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0D45" w14:textId="7D7876B5" w:rsidR="008B23AC" w:rsidRPr="00144CA8" w:rsidRDefault="008B23AC" w:rsidP="008B23AC">
      <w:pPr>
        <w:spacing w:after="0" w:line="320" w:lineRule="exact"/>
        <w:ind w:firstLine="210"/>
        <w:jc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Exigences et recommandations relatives</w:t>
      </w:r>
      <w:r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br/>
        <w:t xml:space="preserve">au </w:t>
      </w:r>
      <w:r w:rsidR="002F2781"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rapport</w:t>
      </w:r>
      <w:r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de monitoring</w:t>
      </w:r>
      <w:r w:rsidR="00760BFB"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dans le cadre de subvention</w:t>
      </w:r>
      <w:r w:rsidR="00B6205A"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(</w:t>
      </w:r>
      <w:r w:rsidR="00760BFB"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s</w:t>
      </w:r>
      <w:r w:rsidR="00B6205A"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="00760BFB" w:rsidRPr="00144C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pour l’efficience énergétique du bâtiment</w:t>
      </w:r>
    </w:p>
    <w:p w14:paraId="5E2FE484" w14:textId="77777777" w:rsidR="008B23AC" w:rsidRPr="00EA21E8" w:rsidRDefault="008B23AC" w:rsidP="008B23AC">
      <w:pPr>
        <w:spacing w:after="0" w:line="320" w:lineRule="exact"/>
        <w:ind w:firstLine="210"/>
        <w:jc w:val="center"/>
        <w:rPr>
          <w:rFonts w:ascii="Arial" w:hAnsi="Arial" w:cs="Arial"/>
          <w:sz w:val="32"/>
          <w:szCs w:val="32"/>
          <w:lang w:val="fr-FR"/>
        </w:rPr>
      </w:pPr>
    </w:p>
    <w:p w14:paraId="1772F945" w14:textId="7A695A3E" w:rsidR="008B23AC" w:rsidRPr="00EA21E8" w:rsidRDefault="00B6205A" w:rsidP="008B23AC">
      <w:pPr>
        <w:spacing w:after="0" w:line="320" w:lineRule="exact"/>
        <w:ind w:firstLine="210"/>
        <w:jc w:val="center"/>
        <w:rPr>
          <w:rStyle w:val="Lienhypertexte"/>
          <w:rFonts w:ascii="Arial" w:hAnsi="Arial" w:cs="Arial"/>
          <w:color w:val="275B9B"/>
          <w:spacing w:val="-2"/>
          <w:sz w:val="20"/>
          <w:szCs w:val="20"/>
        </w:rPr>
      </w:pPr>
      <w:r w:rsidRPr="00EA21E8">
        <w:rPr>
          <w:rFonts w:ascii="Arial" w:hAnsi="Arial" w:cs="Arial"/>
          <w:color w:val="000000"/>
          <w:sz w:val="20"/>
          <w:szCs w:val="20"/>
        </w:rPr>
        <w:t>Service Urbanisme et durabilité</w:t>
      </w:r>
    </w:p>
    <w:p w14:paraId="61F0F4E5" w14:textId="77777777" w:rsidR="0093235B" w:rsidRPr="00EA21E8" w:rsidRDefault="0093235B" w:rsidP="00D71452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1636E9F5" w14:textId="2BF77569" w:rsidR="0093235B" w:rsidRPr="00EA21E8" w:rsidRDefault="0093235B" w:rsidP="008B23AC">
      <w:pPr>
        <w:spacing w:before="240"/>
        <w:rPr>
          <w:rFonts w:ascii="Arial" w:hAnsi="Arial" w:cs="Arial"/>
          <w:sz w:val="20"/>
          <w:szCs w:val="20"/>
        </w:rPr>
      </w:pPr>
      <w:r w:rsidRPr="00EA21E8">
        <w:rPr>
          <w:rFonts w:ascii="Arial" w:hAnsi="Arial" w:cs="Arial"/>
          <w:sz w:val="20"/>
          <w:szCs w:val="20"/>
        </w:rPr>
        <w:t xml:space="preserve">Le présent document détaille les exigences requises lorsqu’un monitoring est rendu obligatoire, dans le cadre de l’octroi de subvention(s) pour l’efficience énergétique du bâtiment. </w:t>
      </w:r>
      <w:r w:rsidRPr="00EA21E8">
        <w:rPr>
          <w:rFonts w:ascii="Arial" w:hAnsi="Arial" w:cs="Arial"/>
          <w:sz w:val="20"/>
          <w:szCs w:val="20"/>
          <w:lang w:val="fr-FR"/>
        </w:rPr>
        <w:t>Le monitoring s’applique aux cas de rénovation</w:t>
      </w:r>
      <w:r w:rsidR="00916773" w:rsidRPr="00EA21E8">
        <w:rPr>
          <w:rFonts w:ascii="Arial" w:hAnsi="Arial" w:cs="Arial"/>
          <w:sz w:val="20"/>
          <w:szCs w:val="20"/>
          <w:lang w:val="fr-FR"/>
        </w:rPr>
        <w:t xml:space="preserve"> uniquement et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n’est pas exigé dans le cadre de subvention pour </w:t>
      </w:r>
      <w:r w:rsidR="00750FF5" w:rsidRPr="00EA21E8">
        <w:rPr>
          <w:rFonts w:ascii="Arial" w:hAnsi="Arial" w:cs="Arial"/>
          <w:sz w:val="20"/>
          <w:szCs w:val="20"/>
          <w:lang w:val="fr-FR"/>
        </w:rPr>
        <w:t>de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nouvelle</w:t>
      </w:r>
      <w:r w:rsidR="00750FF5" w:rsidRPr="00EA21E8">
        <w:rPr>
          <w:rFonts w:ascii="Arial" w:hAnsi="Arial" w:cs="Arial"/>
          <w:sz w:val="20"/>
          <w:szCs w:val="20"/>
          <w:lang w:val="fr-FR"/>
        </w:rPr>
        <w:t>s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construction</w:t>
      </w:r>
      <w:r w:rsidR="00750FF5" w:rsidRPr="00EA21E8">
        <w:rPr>
          <w:rFonts w:ascii="Arial" w:hAnsi="Arial" w:cs="Arial"/>
          <w:sz w:val="20"/>
          <w:szCs w:val="20"/>
          <w:lang w:val="fr-FR"/>
        </w:rPr>
        <w:t>s, soumises à des bases légales plus restrictives</w:t>
      </w:r>
      <w:r w:rsidRPr="00EA21E8">
        <w:rPr>
          <w:rFonts w:ascii="Arial" w:hAnsi="Arial" w:cs="Arial"/>
          <w:sz w:val="20"/>
          <w:szCs w:val="20"/>
          <w:lang w:val="fr-FR"/>
        </w:rPr>
        <w:t>. Le service d’urbanisme et durabilité se tient à votre disposition en cas de questions</w:t>
      </w:r>
      <w:r w:rsidR="00916773"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(021 821 04 64 - </w:t>
      </w:r>
      <w:hyperlink r:id="rId11" w:history="1">
        <w:r w:rsidRPr="00EA21E8">
          <w:rPr>
            <w:rStyle w:val="Lienhypertexte"/>
            <w:rFonts w:ascii="Arial" w:hAnsi="Arial" w:cs="Arial"/>
            <w:color w:val="275B9B"/>
            <w:spacing w:val="-2"/>
            <w:sz w:val="20"/>
            <w:szCs w:val="20"/>
          </w:rPr>
          <w:t>durabilite@b-e-l.ch</w:t>
        </w:r>
      </w:hyperlink>
      <w:r w:rsidRPr="00EA21E8">
        <w:rPr>
          <w:rFonts w:ascii="Arial" w:hAnsi="Arial" w:cs="Arial"/>
          <w:sz w:val="20"/>
          <w:szCs w:val="20"/>
        </w:rPr>
        <w:t>)</w:t>
      </w:r>
      <w:r w:rsidR="001760F6" w:rsidRPr="00EA21E8">
        <w:rPr>
          <w:rFonts w:ascii="Arial" w:hAnsi="Arial" w:cs="Arial"/>
          <w:sz w:val="20"/>
          <w:szCs w:val="20"/>
        </w:rPr>
        <w:t>.</w:t>
      </w:r>
    </w:p>
    <w:p w14:paraId="3D997F80" w14:textId="0FF22FE4" w:rsidR="008B23AC" w:rsidRPr="00EA21E8" w:rsidRDefault="001760F6" w:rsidP="008B23AC">
      <w:pPr>
        <w:spacing w:before="24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</w:rPr>
        <w:t xml:space="preserve">En page 2, vous trouverez diverses indications sur les données à fournir. Le rapport </w:t>
      </w:r>
      <w:r w:rsidR="00C401BA" w:rsidRPr="00EA21E8">
        <w:rPr>
          <w:rFonts w:ascii="Arial" w:hAnsi="Arial" w:cs="Arial"/>
          <w:sz w:val="20"/>
          <w:szCs w:val="20"/>
        </w:rPr>
        <w:t>qui doit être</w:t>
      </w:r>
      <w:r w:rsidRPr="00EA21E8">
        <w:rPr>
          <w:rFonts w:ascii="Arial" w:hAnsi="Arial" w:cs="Arial"/>
          <w:sz w:val="20"/>
          <w:szCs w:val="20"/>
        </w:rPr>
        <w:t xml:space="preserve"> complét</w:t>
      </w:r>
      <w:r w:rsidR="00C401BA" w:rsidRPr="00EA21E8">
        <w:rPr>
          <w:rFonts w:ascii="Arial" w:hAnsi="Arial" w:cs="Arial"/>
          <w:sz w:val="20"/>
          <w:szCs w:val="20"/>
        </w:rPr>
        <w:t>é</w:t>
      </w:r>
      <w:r w:rsidRPr="00EA21E8">
        <w:rPr>
          <w:rFonts w:ascii="Arial" w:hAnsi="Arial" w:cs="Arial"/>
          <w:sz w:val="20"/>
          <w:szCs w:val="20"/>
        </w:rPr>
        <w:t xml:space="preserve"> se trouve aux pages 3 et 4. 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Nous vous rendons attentif au fait que </w:t>
      </w:r>
      <w:r w:rsidR="00D71452" w:rsidRPr="00EA21E8">
        <w:rPr>
          <w:rFonts w:ascii="Arial" w:hAnsi="Arial" w:cs="Arial"/>
          <w:sz w:val="20"/>
          <w:szCs w:val="20"/>
          <w:lang w:val="fr-FR"/>
        </w:rPr>
        <w:t xml:space="preserve">le 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rapport doit impérativement </w:t>
      </w:r>
      <w:r w:rsidR="00D71452" w:rsidRPr="00EA21E8">
        <w:rPr>
          <w:rFonts w:ascii="Arial" w:hAnsi="Arial" w:cs="Arial"/>
          <w:sz w:val="20"/>
          <w:szCs w:val="20"/>
          <w:lang w:val="fr-FR"/>
        </w:rPr>
        <w:t>s’articule</w:t>
      </w:r>
      <w:r w:rsidRPr="00EA21E8">
        <w:rPr>
          <w:rFonts w:ascii="Arial" w:hAnsi="Arial" w:cs="Arial"/>
          <w:sz w:val="20"/>
          <w:szCs w:val="20"/>
          <w:lang w:val="fr-FR"/>
        </w:rPr>
        <w:t>r</w:t>
      </w:r>
      <w:r w:rsidR="00D71452" w:rsidRPr="00EA21E8">
        <w:rPr>
          <w:rFonts w:ascii="Arial" w:hAnsi="Arial" w:cs="Arial"/>
          <w:sz w:val="20"/>
          <w:szCs w:val="20"/>
          <w:lang w:val="fr-FR"/>
        </w:rPr>
        <w:t xml:space="preserve"> en 2 étapes :</w:t>
      </w:r>
    </w:p>
    <w:p w14:paraId="6A504C3C" w14:textId="547BF8B5" w:rsidR="00D71452" w:rsidRPr="00EA21E8" w:rsidRDefault="001760F6" w:rsidP="00C401BA">
      <w:pPr>
        <w:pStyle w:val="Paragraphedeliste"/>
        <w:numPr>
          <w:ilvl w:val="0"/>
          <w:numId w:val="22"/>
        </w:numPr>
        <w:spacing w:before="24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u w:val="single"/>
          <w:lang w:val="fr-FR"/>
        </w:rPr>
        <w:t>A</w:t>
      </w:r>
      <w:r w:rsidR="00D71452" w:rsidRPr="00EA21E8">
        <w:rPr>
          <w:rFonts w:ascii="Arial" w:hAnsi="Arial" w:cs="Arial"/>
          <w:sz w:val="20"/>
          <w:szCs w:val="20"/>
          <w:u w:val="single"/>
          <w:lang w:val="fr-FR"/>
        </w:rPr>
        <w:t>vant les travaux</w:t>
      </w:r>
      <w:r w:rsidR="00D71452" w:rsidRPr="00EA21E8">
        <w:rPr>
          <w:rFonts w:ascii="Arial" w:hAnsi="Arial" w:cs="Arial"/>
          <w:sz w:val="20"/>
          <w:szCs w:val="20"/>
          <w:lang w:val="fr-FR"/>
        </w:rPr>
        <w:t> : le requérant communique les données de consommation du bâtiment</w:t>
      </w:r>
      <w:r w:rsidR="005004F3" w:rsidRPr="00EA21E8">
        <w:rPr>
          <w:rFonts w:ascii="Arial" w:hAnsi="Arial" w:cs="Arial"/>
          <w:sz w:val="20"/>
          <w:szCs w:val="20"/>
          <w:lang w:val="fr-FR"/>
        </w:rPr>
        <w:t>, par le biais du présent rapport ;</w:t>
      </w:r>
    </w:p>
    <w:p w14:paraId="0E48D450" w14:textId="199FFCFF" w:rsidR="00D96531" w:rsidRPr="00EA21E8" w:rsidRDefault="001760F6" w:rsidP="00B6205A">
      <w:pPr>
        <w:pStyle w:val="Paragraphedeliste"/>
        <w:numPr>
          <w:ilvl w:val="0"/>
          <w:numId w:val="22"/>
        </w:numPr>
        <w:spacing w:before="24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u w:val="single"/>
          <w:lang w:val="fr-FR"/>
        </w:rPr>
        <w:t>A</w:t>
      </w:r>
      <w:r w:rsidR="00D71452" w:rsidRPr="00EA21E8">
        <w:rPr>
          <w:rFonts w:ascii="Arial" w:hAnsi="Arial" w:cs="Arial"/>
          <w:sz w:val="20"/>
          <w:szCs w:val="20"/>
          <w:u w:val="single"/>
          <w:lang w:val="fr-FR"/>
        </w:rPr>
        <w:t>près les travaux</w:t>
      </w:r>
      <w:r w:rsidR="00D71452" w:rsidRPr="00EA21E8">
        <w:rPr>
          <w:rFonts w:ascii="Arial" w:hAnsi="Arial" w:cs="Arial"/>
          <w:sz w:val="20"/>
          <w:szCs w:val="20"/>
          <w:lang w:val="fr-FR"/>
        </w:rPr>
        <w:t> : le requérant communique les données de consommation du bâtiment, sur 1 an</w:t>
      </w:r>
      <w:r w:rsidR="005004F3" w:rsidRPr="00EA21E8">
        <w:rPr>
          <w:rFonts w:ascii="Arial" w:hAnsi="Arial" w:cs="Arial"/>
          <w:sz w:val="20"/>
          <w:szCs w:val="20"/>
          <w:lang w:val="fr-FR"/>
        </w:rPr>
        <w:t xml:space="preserve"> (</w:t>
      </w:r>
      <w:r w:rsidR="00D71452" w:rsidRPr="00EA21E8">
        <w:rPr>
          <w:rFonts w:ascii="Arial" w:hAnsi="Arial" w:cs="Arial"/>
          <w:sz w:val="20"/>
          <w:szCs w:val="20"/>
          <w:lang w:val="fr-FR"/>
        </w:rPr>
        <w:t>y c</w:t>
      </w:r>
      <w:r w:rsidR="005004F3" w:rsidRPr="00EA21E8">
        <w:rPr>
          <w:rFonts w:ascii="Arial" w:hAnsi="Arial" w:cs="Arial"/>
          <w:sz w:val="20"/>
          <w:szCs w:val="20"/>
          <w:lang w:val="fr-FR"/>
        </w:rPr>
        <w:t>.</w:t>
      </w:r>
      <w:r w:rsidR="00D71452" w:rsidRPr="00EA21E8">
        <w:rPr>
          <w:rFonts w:ascii="Arial" w:hAnsi="Arial" w:cs="Arial"/>
          <w:sz w:val="20"/>
          <w:szCs w:val="20"/>
          <w:lang w:val="fr-FR"/>
        </w:rPr>
        <w:t xml:space="preserve"> 1 période de chauffe</w:t>
      </w:r>
      <w:r w:rsidR="005004F3" w:rsidRPr="00EA21E8">
        <w:rPr>
          <w:rFonts w:ascii="Arial" w:hAnsi="Arial" w:cs="Arial"/>
          <w:sz w:val="20"/>
          <w:szCs w:val="20"/>
          <w:lang w:val="fr-FR"/>
        </w:rPr>
        <w:t>), par le biais du présent rapport.</w:t>
      </w:r>
    </w:p>
    <w:p w14:paraId="02DC4733" w14:textId="1E765D0D" w:rsidR="001760F6" w:rsidRPr="00EA21E8" w:rsidRDefault="001760F6" w:rsidP="001760F6">
      <w:pPr>
        <w:spacing w:before="240"/>
        <w:rPr>
          <w:rFonts w:ascii="Arial" w:hAnsi="Arial" w:cs="Arial"/>
          <w:sz w:val="20"/>
          <w:szCs w:val="20"/>
          <w:lang w:val="fr-FR"/>
        </w:rPr>
      </w:pPr>
    </w:p>
    <w:p w14:paraId="1D844415" w14:textId="3F5EFCC8" w:rsidR="00C401BA" w:rsidRPr="00144CA8" w:rsidRDefault="00C401BA" w:rsidP="00C401BA">
      <w:pPr>
        <w:spacing w:before="240"/>
        <w:rPr>
          <w:rFonts w:ascii="Arial" w:hAnsi="Arial" w:cs="Arial"/>
          <w:b/>
          <w:bCs/>
          <w:sz w:val="20"/>
          <w:szCs w:val="20"/>
          <w:lang w:val="fr-FR"/>
        </w:rPr>
      </w:pPr>
      <w:r w:rsidRPr="00144CA8">
        <w:rPr>
          <w:rFonts w:ascii="Arial" w:hAnsi="Arial" w:cs="Arial"/>
          <w:b/>
          <w:bCs/>
          <w:sz w:val="20"/>
          <w:szCs w:val="20"/>
          <w:lang w:val="fr-FR"/>
        </w:rPr>
        <w:t>Fondements et concept de base du monitoring</w:t>
      </w:r>
    </w:p>
    <w:p w14:paraId="763659D6" w14:textId="75122E8D" w:rsidR="00C401BA" w:rsidRPr="00EA21E8" w:rsidRDefault="00C401BA" w:rsidP="00C401BA">
      <w:pPr>
        <w:spacing w:before="24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 xml:space="preserve">La Commune de Bourg-en-Lavaux </w:t>
      </w:r>
      <w:r w:rsidR="00A86E58">
        <w:rPr>
          <w:rFonts w:ascii="Arial" w:hAnsi="Arial" w:cs="Arial"/>
          <w:sz w:val="20"/>
          <w:szCs w:val="20"/>
          <w:lang w:val="fr-FR"/>
        </w:rPr>
        <w:t>a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mis sur pied un fonds pour l’efficacité énergétique et la durabilité (FEED)</w:t>
      </w:r>
      <w:r w:rsidR="00485163" w:rsidRPr="00EA21E8">
        <w:rPr>
          <w:rFonts w:ascii="Arial" w:hAnsi="Arial" w:cs="Arial"/>
          <w:sz w:val="20"/>
          <w:szCs w:val="20"/>
          <w:lang w:val="fr-FR"/>
        </w:rPr>
        <w:t>, notamment pour</w:t>
      </w:r>
      <w:r w:rsidR="005004F3" w:rsidRPr="00EA21E8">
        <w:rPr>
          <w:rFonts w:ascii="Arial" w:hAnsi="Arial" w:cs="Arial"/>
          <w:sz w:val="20"/>
          <w:szCs w:val="20"/>
          <w:lang w:val="fr-FR"/>
        </w:rPr>
        <w:t xml:space="preserve"> encourager et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soutenir les propriétaires dans leurs démarches de rénovation énergétique. Le système de subventions qui en découle </w:t>
      </w:r>
      <w:proofErr w:type="spellStart"/>
      <w:r w:rsidRPr="00EA21E8">
        <w:rPr>
          <w:rFonts w:ascii="Arial" w:hAnsi="Arial" w:cs="Arial"/>
          <w:sz w:val="20"/>
          <w:szCs w:val="20"/>
          <w:lang w:val="fr-FR"/>
        </w:rPr>
        <w:t>à</w:t>
      </w:r>
      <w:proofErr w:type="spellEnd"/>
      <w:r w:rsidRPr="00EA21E8">
        <w:rPr>
          <w:rFonts w:ascii="Arial" w:hAnsi="Arial" w:cs="Arial"/>
          <w:sz w:val="20"/>
          <w:szCs w:val="20"/>
          <w:lang w:val="fr-FR"/>
        </w:rPr>
        <w:t xml:space="preserve"> été pensé afin de viser une qualité de projet allant au-delà des exigences légales</w:t>
      </w:r>
      <w:r w:rsidR="00485163" w:rsidRPr="00EA21E8">
        <w:rPr>
          <w:rFonts w:ascii="Arial" w:hAnsi="Arial" w:cs="Arial"/>
          <w:sz w:val="20"/>
          <w:szCs w:val="20"/>
          <w:lang w:val="fr-FR"/>
        </w:rPr>
        <w:t>, le but étant de favoriser une transition énergétique de qualité et équitable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. Le monitoring s’inscrit </w:t>
      </w:r>
      <w:r w:rsidR="00485163" w:rsidRPr="00EA21E8">
        <w:rPr>
          <w:rFonts w:ascii="Arial" w:hAnsi="Arial" w:cs="Arial"/>
          <w:sz w:val="20"/>
          <w:szCs w:val="20"/>
          <w:lang w:val="fr-FR"/>
        </w:rPr>
        <w:t>donc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dans une démarche qualitative mais également quantitative, avec différentes visées :</w:t>
      </w:r>
    </w:p>
    <w:p w14:paraId="596B4C62" w14:textId="6F883978" w:rsidR="00C401BA" w:rsidRPr="00EA21E8" w:rsidRDefault="00C401BA" w:rsidP="005004F3">
      <w:pPr>
        <w:pStyle w:val="Paragraphedeliste"/>
        <w:numPr>
          <w:ilvl w:val="0"/>
          <w:numId w:val="23"/>
        </w:numPr>
        <w:spacing w:before="24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Eviter les « gaps de performance » :</w:t>
      </w:r>
      <w:r w:rsidR="00485163" w:rsidRPr="00EA21E8">
        <w:rPr>
          <w:rFonts w:ascii="Arial" w:hAnsi="Arial" w:cs="Arial"/>
          <w:sz w:val="20"/>
          <w:szCs w:val="20"/>
          <w:lang w:val="fr-FR"/>
        </w:rPr>
        <w:t xml:space="preserve"> il a été constaté que certains bâtiments, après rénovation, n’atteignaient pas les gains énergétiques visés. Cette variation entre efficience attendue et réalité est appelée « gap de performance ». Le monitoring vise à mettre en lumière un éventuel gap, et à ébaucher des pistes de solutions, qui peuvent être soit techniques (réglages, modifications</w:t>
      </w:r>
      <w:r w:rsidR="005004F3" w:rsidRPr="00EA21E8">
        <w:rPr>
          <w:rFonts w:ascii="Arial" w:hAnsi="Arial" w:cs="Arial"/>
          <w:sz w:val="20"/>
          <w:szCs w:val="20"/>
          <w:lang w:val="fr-FR"/>
        </w:rPr>
        <w:t>, etc.</w:t>
      </w:r>
      <w:r w:rsidR="00485163" w:rsidRPr="00EA21E8">
        <w:rPr>
          <w:rFonts w:ascii="Arial" w:hAnsi="Arial" w:cs="Arial"/>
          <w:sz w:val="20"/>
          <w:szCs w:val="20"/>
          <w:lang w:val="fr-FR"/>
        </w:rPr>
        <w:t>), soit comportementale (manière dont les occupants se comportent énergétiquement</w:t>
      </w:r>
      <w:r w:rsidR="005004F3" w:rsidRPr="00EA21E8">
        <w:rPr>
          <w:rFonts w:ascii="Arial" w:hAnsi="Arial" w:cs="Arial"/>
          <w:sz w:val="20"/>
          <w:szCs w:val="20"/>
          <w:lang w:val="fr-FR"/>
        </w:rPr>
        <w:t xml:space="preserve"> dans le bâtiment</w:t>
      </w:r>
      <w:r w:rsidR="00485163" w:rsidRPr="00EA21E8">
        <w:rPr>
          <w:rFonts w:ascii="Arial" w:hAnsi="Arial" w:cs="Arial"/>
          <w:sz w:val="20"/>
          <w:szCs w:val="20"/>
          <w:lang w:val="fr-FR"/>
        </w:rPr>
        <w:t>)</w:t>
      </w:r>
      <w:r w:rsidR="005004F3" w:rsidRPr="00EA21E8">
        <w:rPr>
          <w:rFonts w:ascii="Arial" w:hAnsi="Arial" w:cs="Arial"/>
          <w:sz w:val="20"/>
          <w:szCs w:val="20"/>
          <w:lang w:val="fr-FR"/>
        </w:rPr>
        <w:t> ;</w:t>
      </w:r>
    </w:p>
    <w:p w14:paraId="01A83E8C" w14:textId="29CD2FA8" w:rsidR="00C401BA" w:rsidRPr="00EA21E8" w:rsidRDefault="00C401BA" w:rsidP="005004F3">
      <w:pPr>
        <w:pStyle w:val="Paragraphedeliste"/>
        <w:numPr>
          <w:ilvl w:val="0"/>
          <w:numId w:val="23"/>
        </w:numPr>
        <w:spacing w:before="24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Evaluer l’efficacité du système de subvention</w:t>
      </w:r>
      <w:r w:rsidR="005004F3" w:rsidRPr="00EA21E8">
        <w:rPr>
          <w:rFonts w:ascii="Arial" w:hAnsi="Arial" w:cs="Arial"/>
          <w:sz w:val="20"/>
          <w:szCs w:val="20"/>
          <w:lang w:val="fr-FR"/>
        </w:rPr>
        <w:t>, en mettant en évidence les subventions ou les cas de rénovation les plus efficaces ;</w:t>
      </w:r>
    </w:p>
    <w:p w14:paraId="3DA3A751" w14:textId="3050D075" w:rsidR="00C401BA" w:rsidRPr="00EA21E8" w:rsidRDefault="00C401BA" w:rsidP="005004F3">
      <w:pPr>
        <w:pStyle w:val="Paragraphedeliste"/>
        <w:numPr>
          <w:ilvl w:val="0"/>
          <w:numId w:val="23"/>
        </w:numPr>
        <w:spacing w:before="240"/>
        <w:rPr>
          <w:rFonts w:ascii="Arial" w:hAnsi="Arial" w:cs="Arial"/>
          <w:sz w:val="20"/>
          <w:szCs w:val="20"/>
        </w:rPr>
      </w:pPr>
      <w:r w:rsidRPr="00EA21E8">
        <w:rPr>
          <w:rFonts w:ascii="Arial" w:hAnsi="Arial" w:cs="Arial"/>
          <w:sz w:val="20"/>
          <w:szCs w:val="20"/>
          <w:lang w:val="fr-FR"/>
        </w:rPr>
        <w:t>Assurer un contrôle sur la distribution du fonds</w:t>
      </w:r>
      <w:r w:rsidR="005004F3" w:rsidRPr="00EA21E8">
        <w:rPr>
          <w:rFonts w:ascii="Arial" w:hAnsi="Arial" w:cs="Arial"/>
          <w:sz w:val="20"/>
          <w:szCs w:val="20"/>
          <w:lang w:val="fr-FR"/>
        </w:rPr>
        <w:t xml:space="preserve"> et de la bonne réalisation des mesures.</w:t>
      </w:r>
    </w:p>
    <w:p w14:paraId="15FED8F1" w14:textId="77777777" w:rsidR="00C401BA" w:rsidRPr="00EA21E8" w:rsidRDefault="00C401BA" w:rsidP="001760F6">
      <w:pPr>
        <w:spacing w:before="240"/>
        <w:rPr>
          <w:rFonts w:ascii="Arial" w:hAnsi="Arial" w:cs="Arial"/>
          <w:sz w:val="20"/>
          <w:szCs w:val="20"/>
          <w:lang w:val="fr-FR"/>
        </w:rPr>
      </w:pPr>
    </w:p>
    <w:p w14:paraId="52186683" w14:textId="5BD17A2C" w:rsidR="00B6205A" w:rsidRPr="00144CA8" w:rsidRDefault="00B6205A" w:rsidP="00DE5E60">
      <w:pPr>
        <w:spacing w:before="240"/>
        <w:rPr>
          <w:rFonts w:ascii="Arial" w:hAnsi="Arial" w:cs="Arial"/>
          <w:b/>
          <w:bCs/>
          <w:sz w:val="20"/>
          <w:szCs w:val="20"/>
          <w:lang w:val="fr-FR"/>
        </w:rPr>
      </w:pPr>
      <w:r w:rsidRPr="00144CA8">
        <w:rPr>
          <w:rFonts w:ascii="Arial" w:hAnsi="Arial" w:cs="Arial"/>
          <w:b/>
          <w:bCs/>
          <w:sz w:val="20"/>
          <w:szCs w:val="20"/>
          <w:lang w:val="fr-FR"/>
        </w:rPr>
        <w:t>Recommandations générales dans le cadre d’un projet de rénovation et de monitoring énergétique :</w:t>
      </w:r>
    </w:p>
    <w:p w14:paraId="0D21999E" w14:textId="77777777" w:rsidR="00B6205A" w:rsidRPr="00EA21E8" w:rsidRDefault="00B6205A" w:rsidP="00B6205A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Intégrer les réflexions sur le monitoring bien en amont et le spécifier dans les demandes d’offres (il est très couteux d’installer des compteurs de chaleur après coup, mieux vaut anticiper).</w:t>
      </w:r>
    </w:p>
    <w:p w14:paraId="5D0EF6B2" w14:textId="77777777" w:rsidR="00B6205A" w:rsidRPr="00EA21E8" w:rsidRDefault="00B6205A" w:rsidP="00B6205A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 xml:space="preserve">Installer un compteur de chaleur en sortie de production. </w:t>
      </w:r>
    </w:p>
    <w:p w14:paraId="221B02A0" w14:textId="2778564C" w:rsidR="00B6205A" w:rsidRPr="00EA21E8" w:rsidRDefault="00B6205A" w:rsidP="00B6205A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Prévoir un sous compteur de chaleur pour l’</w:t>
      </w:r>
      <w:r w:rsidR="00EF6798" w:rsidRPr="00EA21E8">
        <w:rPr>
          <w:rFonts w:ascii="Arial" w:hAnsi="Arial" w:cs="Arial"/>
          <w:sz w:val="20"/>
          <w:szCs w:val="20"/>
          <w:lang w:val="fr-FR"/>
        </w:rPr>
        <w:t>eau chaude sanitaire (ECS)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. </w:t>
      </w:r>
    </w:p>
    <w:p w14:paraId="0140868D" w14:textId="77777777" w:rsidR="00B6205A" w:rsidRPr="00EA21E8" w:rsidRDefault="00B6205A" w:rsidP="00B6205A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 xml:space="preserve">Si les compteurs le permettent, demander la mise en mémoire au 31 décembre par exemple. </w:t>
      </w:r>
    </w:p>
    <w:p w14:paraId="23767B35" w14:textId="77777777" w:rsidR="00B6205A" w:rsidRPr="00EA21E8" w:rsidRDefault="00B6205A" w:rsidP="00B6205A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lastRenderedPageBreak/>
        <w:t>Informer/former le propriétaire sur le concept de monitoring planifié et la méthodologie de relevé des consommations.</w:t>
      </w:r>
    </w:p>
    <w:p w14:paraId="13616BA3" w14:textId="77777777" w:rsidR="00B6205A" w:rsidRPr="00EA21E8" w:rsidRDefault="00B6205A" w:rsidP="00B6205A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Noter les absences de plus d’une semaine (dates).</w:t>
      </w:r>
    </w:p>
    <w:p w14:paraId="1B6B00DB" w14:textId="77777777" w:rsidR="00B6205A" w:rsidRPr="00EA21E8" w:rsidRDefault="00B6205A" w:rsidP="00B6205A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Prévoir un outil de visualisation de la température des pièces (capteurs ou thermomètre), a minima dans une pièce principale. Noter des températures relevées ponctuellement durant la période hivernale.</w:t>
      </w:r>
    </w:p>
    <w:p w14:paraId="730C88F7" w14:textId="77777777" w:rsidR="00B6205A" w:rsidRPr="00EA21E8" w:rsidRDefault="00B6205A" w:rsidP="00B6205A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Informer le thermicien des éventuelles modifications lors des travaux.</w:t>
      </w:r>
    </w:p>
    <w:p w14:paraId="36D9DBEF" w14:textId="709CDE91" w:rsidR="00B6205A" w:rsidRPr="00EA21E8" w:rsidRDefault="00B6205A" w:rsidP="005004F3">
      <w:pPr>
        <w:pStyle w:val="Paragraphedeliste"/>
        <w:numPr>
          <w:ilvl w:val="0"/>
          <w:numId w:val="18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Prévoir une visite et échange avec le propriétaire ou les occupants durant la période de relevés visant à contrôler les potentielles divergences entre l’occupation réelle (température intérieure, taux d’occupation, besoins d’eau chaude) par rapport aux conditions standards selon la norme SIA 380/1.</w:t>
      </w:r>
      <w:r w:rsidR="0034267C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4D7AB406" w14:textId="50E81C2F" w:rsidR="00B6205A" w:rsidRPr="00144CA8" w:rsidRDefault="00456070" w:rsidP="007139B1">
      <w:pPr>
        <w:spacing w:before="240"/>
        <w:rPr>
          <w:rFonts w:ascii="Arial" w:hAnsi="Arial" w:cs="Arial"/>
          <w:b/>
          <w:bCs/>
          <w:sz w:val="20"/>
          <w:szCs w:val="20"/>
          <w:lang w:val="fr-FR"/>
        </w:rPr>
      </w:pPr>
      <w:r w:rsidRPr="00144CA8">
        <w:rPr>
          <w:rFonts w:ascii="Arial" w:hAnsi="Arial" w:cs="Arial"/>
          <w:b/>
          <w:bCs/>
          <w:sz w:val="20"/>
          <w:szCs w:val="20"/>
          <w:lang w:val="fr-FR"/>
        </w:rPr>
        <w:t>D</w:t>
      </w:r>
      <w:r w:rsidR="008B23AC" w:rsidRPr="00144CA8">
        <w:rPr>
          <w:rFonts w:ascii="Arial" w:hAnsi="Arial" w:cs="Arial"/>
          <w:b/>
          <w:bCs/>
          <w:sz w:val="20"/>
          <w:szCs w:val="20"/>
          <w:lang w:val="fr-FR"/>
        </w:rPr>
        <w:t xml:space="preserve">onnées de consommation </w:t>
      </w:r>
      <w:r w:rsidR="007139B1" w:rsidRPr="00144CA8">
        <w:rPr>
          <w:rFonts w:ascii="Arial" w:hAnsi="Arial" w:cs="Arial"/>
          <w:b/>
          <w:bCs/>
          <w:sz w:val="20"/>
          <w:szCs w:val="20"/>
          <w:lang w:val="fr-FR"/>
        </w:rPr>
        <w:t>exigées</w:t>
      </w:r>
      <w:r w:rsidR="001F4CF9" w:rsidRPr="00144CA8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36D9C" w:rsidRPr="00144CA8">
        <w:rPr>
          <w:rFonts w:ascii="Arial" w:hAnsi="Arial" w:cs="Arial"/>
          <w:b/>
          <w:bCs/>
          <w:sz w:val="20"/>
          <w:szCs w:val="20"/>
          <w:lang w:val="fr-FR"/>
        </w:rPr>
        <w:t>en</w:t>
      </w:r>
      <w:r w:rsidR="001F4CF9" w:rsidRPr="00144CA8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36D9C" w:rsidRPr="00144CA8">
        <w:rPr>
          <w:rFonts w:ascii="Arial" w:hAnsi="Arial" w:cs="Arial"/>
          <w:b/>
          <w:bCs/>
          <w:sz w:val="20"/>
          <w:szCs w:val="20"/>
          <w:lang w:val="fr-FR"/>
        </w:rPr>
        <w:t>fonction</w:t>
      </w:r>
      <w:r w:rsidR="001F4CF9" w:rsidRPr="00144CA8">
        <w:rPr>
          <w:rFonts w:ascii="Arial" w:hAnsi="Arial" w:cs="Arial"/>
          <w:b/>
          <w:bCs/>
          <w:sz w:val="20"/>
          <w:szCs w:val="20"/>
          <w:lang w:val="fr-FR"/>
        </w:rPr>
        <w:t xml:space="preserve"> des subventions envisagées</w:t>
      </w:r>
    </w:p>
    <w:tbl>
      <w:tblPr>
        <w:tblStyle w:val="Grilledutableau"/>
        <w:tblW w:w="8119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2312"/>
      </w:tblGrid>
      <w:tr w:rsidR="0045136B" w:rsidRPr="005F6E8F" w14:paraId="4CE80799" w14:textId="77777777" w:rsidTr="0045136B">
        <w:trPr>
          <w:trHeight w:val="74"/>
        </w:trPr>
        <w:tc>
          <w:tcPr>
            <w:tcW w:w="3681" w:type="dxa"/>
            <w:shd w:val="clear" w:color="auto" w:fill="F2F2F2" w:themeFill="background1" w:themeFillShade="F2"/>
          </w:tcPr>
          <w:p w14:paraId="607D46B2" w14:textId="1283116F" w:rsidR="0045136B" w:rsidRPr="00EA21E8" w:rsidRDefault="0045136B" w:rsidP="003E608C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Type de subvention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10E13D3" w14:textId="707DDBE6" w:rsidR="0045136B" w:rsidRPr="00EA21E8" w:rsidRDefault="0045136B" w:rsidP="00DE5E60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Données à fournir</w:t>
            </w:r>
          </w:p>
          <w:p w14:paraId="541B547A" w14:textId="7932E4FE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(avant et après travaux)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*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3C6F7970" w14:textId="204A4FE7" w:rsidR="0045136B" w:rsidRPr="00EA21E8" w:rsidRDefault="0045136B" w:rsidP="00DE5E60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Précisions</w:t>
            </w:r>
          </w:p>
        </w:tc>
      </w:tr>
      <w:tr w:rsidR="0045136B" w:rsidRPr="005F6E8F" w14:paraId="79203BE9" w14:textId="77777777" w:rsidTr="0045136B">
        <w:trPr>
          <w:trHeight w:val="60"/>
        </w:trPr>
        <w:tc>
          <w:tcPr>
            <w:tcW w:w="3681" w:type="dxa"/>
            <w:vAlign w:val="center"/>
          </w:tcPr>
          <w:p w14:paraId="18458B08" w14:textId="1A96DF5A" w:rsidR="0045136B" w:rsidRPr="00EA21E8" w:rsidRDefault="0045136B" w:rsidP="00CD4A8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Isolation (021 à 02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6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7765BEDF" w14:textId="7A0509D2" w:rsidR="0045136B" w:rsidRPr="00EA21E8" w:rsidRDefault="0045136B" w:rsidP="00CD4A8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et fenêtres (031 à 036)</w:t>
            </w:r>
          </w:p>
        </w:tc>
        <w:tc>
          <w:tcPr>
            <w:tcW w:w="2126" w:type="dxa"/>
            <w:vAlign w:val="center"/>
          </w:tcPr>
          <w:p w14:paraId="15587B42" w14:textId="5108B4CC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Chauffage</w:t>
            </w:r>
          </w:p>
        </w:tc>
        <w:tc>
          <w:tcPr>
            <w:tcW w:w="2312" w:type="dxa"/>
          </w:tcPr>
          <w:p w14:paraId="5E900CF6" w14:textId="1AE67BF3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Préciser si compteurs de chaleur séparés ou combinés (chauffage + ECS) </w:t>
            </w:r>
          </w:p>
        </w:tc>
      </w:tr>
      <w:tr w:rsidR="0045136B" w:rsidRPr="005F6E8F" w14:paraId="72CE3E7E" w14:textId="77777777" w:rsidTr="0045136B">
        <w:trPr>
          <w:trHeight w:val="60"/>
        </w:trPr>
        <w:tc>
          <w:tcPr>
            <w:tcW w:w="3681" w:type="dxa"/>
            <w:vAlign w:val="center"/>
          </w:tcPr>
          <w:p w14:paraId="0D90A677" w14:textId="77777777" w:rsidR="0045136B" w:rsidRDefault="0045136B" w:rsidP="00CD4A8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Chauffage : production (</w:t>
            </w:r>
            <w:r w:rsidRPr="008F103B">
              <w:rPr>
                <w:rFonts w:ascii="Arial" w:hAnsi="Arial" w:cs="Arial"/>
                <w:sz w:val="20"/>
                <w:szCs w:val="20"/>
                <w:lang w:val="fr-FR"/>
              </w:rPr>
              <w:t>051 à 055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) et/ou distribution de chaleur</w:t>
            </w:r>
          </w:p>
          <w:p w14:paraId="27C25947" w14:textId="6D346196" w:rsidR="0045136B" w:rsidRPr="00EA21E8" w:rsidRDefault="0045136B" w:rsidP="00CD4A8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(056 et 057)</w:t>
            </w:r>
          </w:p>
        </w:tc>
        <w:tc>
          <w:tcPr>
            <w:tcW w:w="2126" w:type="dxa"/>
            <w:vAlign w:val="center"/>
          </w:tcPr>
          <w:p w14:paraId="65E7CEBC" w14:textId="473310B0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Chauffage</w:t>
            </w:r>
          </w:p>
        </w:tc>
        <w:tc>
          <w:tcPr>
            <w:tcW w:w="2312" w:type="dxa"/>
          </w:tcPr>
          <w:p w14:paraId="68D66ED7" w14:textId="54598DE7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A défaut, relevés de chauffage et d’ECS combinés. À </w:t>
            </w:r>
            <w:r w:rsidR="00FC69E1">
              <w:rPr>
                <w:rFonts w:ascii="Arial" w:hAnsi="Arial" w:cs="Arial"/>
                <w:sz w:val="20"/>
                <w:szCs w:val="20"/>
                <w:lang w:val="fr-FR"/>
              </w:rPr>
              <w:t>préciser dans tous les cas</w:t>
            </w:r>
          </w:p>
        </w:tc>
      </w:tr>
      <w:tr w:rsidR="0045136B" w:rsidRPr="005F6E8F" w14:paraId="5383C5A2" w14:textId="77777777" w:rsidTr="0045136B">
        <w:trPr>
          <w:trHeight w:val="60"/>
        </w:trPr>
        <w:tc>
          <w:tcPr>
            <w:tcW w:w="3681" w:type="dxa"/>
            <w:vAlign w:val="center"/>
          </w:tcPr>
          <w:p w14:paraId="69EB05C1" w14:textId="4EF74FED" w:rsidR="0045136B" w:rsidRPr="00EA21E8" w:rsidRDefault="0045136B" w:rsidP="002914F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Eau chaude sanitaire (ECS) : production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047 et 048, </w:t>
            </w:r>
            <w:r w:rsidRPr="008F103B">
              <w:rPr>
                <w:rFonts w:ascii="Arial" w:hAnsi="Arial" w:cs="Arial"/>
                <w:sz w:val="20"/>
                <w:szCs w:val="20"/>
                <w:lang w:val="fr-FR"/>
              </w:rPr>
              <w:t>051 à 055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8489E38" w14:textId="53ED72CB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ECS</w:t>
            </w:r>
          </w:p>
        </w:tc>
        <w:tc>
          <w:tcPr>
            <w:tcW w:w="2312" w:type="dxa"/>
          </w:tcPr>
          <w:p w14:paraId="5D101BEE" w14:textId="26181692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A défaut, relevés de chauffage et d’ECS combinés. </w:t>
            </w:r>
            <w:r w:rsidR="00FC69E1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À </w:t>
            </w:r>
            <w:r w:rsidR="00FC69E1">
              <w:rPr>
                <w:rFonts w:ascii="Arial" w:hAnsi="Arial" w:cs="Arial"/>
                <w:sz w:val="20"/>
                <w:szCs w:val="20"/>
                <w:lang w:val="fr-FR"/>
              </w:rPr>
              <w:t>préciser dans tous les cas</w:t>
            </w:r>
          </w:p>
        </w:tc>
      </w:tr>
      <w:tr w:rsidR="0045136B" w:rsidRPr="005F6E8F" w14:paraId="34CEB1AD" w14:textId="77777777" w:rsidTr="0045136B">
        <w:trPr>
          <w:trHeight w:val="60"/>
        </w:trPr>
        <w:tc>
          <w:tcPr>
            <w:tcW w:w="3681" w:type="dxa"/>
            <w:vAlign w:val="center"/>
          </w:tcPr>
          <w:p w14:paraId="0AFF55ED" w14:textId="351395E7" w:rsidR="0045136B" w:rsidRPr="00EA21E8" w:rsidRDefault="0045136B" w:rsidP="00CD4A8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Photovoltaïque (041 à 046)</w:t>
            </w:r>
          </w:p>
        </w:tc>
        <w:tc>
          <w:tcPr>
            <w:tcW w:w="2126" w:type="dxa"/>
            <w:vAlign w:val="center"/>
          </w:tcPr>
          <w:p w14:paraId="009011E9" w14:textId="77777777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Electricité</w:t>
            </w:r>
          </w:p>
        </w:tc>
        <w:tc>
          <w:tcPr>
            <w:tcW w:w="2312" w:type="dxa"/>
          </w:tcPr>
          <w:p w14:paraId="4A96BAA0" w14:textId="5EECB834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C69E1">
              <w:rPr>
                <w:rFonts w:ascii="Arial" w:hAnsi="Arial" w:cs="Arial"/>
                <w:sz w:val="20"/>
                <w:szCs w:val="20"/>
                <w:lang w:val="fr-FR"/>
              </w:rPr>
              <w:t>Production et autoconsommation solaire PV</w:t>
            </w:r>
          </w:p>
        </w:tc>
      </w:tr>
      <w:tr w:rsidR="0045136B" w:rsidRPr="005F6E8F" w14:paraId="48B14D82" w14:textId="77777777" w:rsidTr="0045136B">
        <w:trPr>
          <w:trHeight w:val="60"/>
        </w:trPr>
        <w:tc>
          <w:tcPr>
            <w:tcW w:w="3681" w:type="dxa"/>
          </w:tcPr>
          <w:p w14:paraId="074E8F07" w14:textId="3A237AAB" w:rsidR="0045136B" w:rsidRPr="00EA21E8" w:rsidRDefault="0045136B" w:rsidP="00CD4A8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Récupération des eaux de pluie (058)</w:t>
            </w:r>
          </w:p>
        </w:tc>
        <w:tc>
          <w:tcPr>
            <w:tcW w:w="2126" w:type="dxa"/>
            <w:vAlign w:val="center"/>
          </w:tcPr>
          <w:p w14:paraId="6BD1B7ED" w14:textId="77777777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Eau froide</w:t>
            </w:r>
          </w:p>
        </w:tc>
        <w:tc>
          <w:tcPr>
            <w:tcW w:w="2312" w:type="dxa"/>
          </w:tcPr>
          <w:p w14:paraId="0E7170AE" w14:textId="2375D9EE" w:rsidR="0045136B" w:rsidRPr="00EA21E8" w:rsidRDefault="0045136B" w:rsidP="00DE5E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1DA8BE17" w14:textId="0216DB59" w:rsidR="00D96531" w:rsidRPr="0045136B" w:rsidRDefault="0034267C" w:rsidP="00D96531">
      <w:pPr>
        <w:spacing w:before="240"/>
        <w:rPr>
          <w:rFonts w:ascii="Arial" w:hAnsi="Arial" w:cs="Arial"/>
          <w:i/>
          <w:iCs/>
          <w:sz w:val="20"/>
          <w:szCs w:val="20"/>
          <w:u w:val="single"/>
          <w:lang w:val="fr-FR"/>
        </w:rPr>
      </w:pPr>
      <w:r w:rsidRPr="0045136B">
        <w:rPr>
          <w:rFonts w:ascii="Arial" w:hAnsi="Arial" w:cs="Arial"/>
          <w:i/>
          <w:iCs/>
          <w:sz w:val="20"/>
          <w:szCs w:val="20"/>
          <w:u w:val="single"/>
          <w:lang w:val="fr-FR"/>
        </w:rPr>
        <w:t xml:space="preserve">*Unités </w:t>
      </w:r>
      <w:r w:rsidR="00461707">
        <w:rPr>
          <w:rFonts w:ascii="Arial" w:hAnsi="Arial" w:cs="Arial"/>
          <w:i/>
          <w:iCs/>
          <w:sz w:val="20"/>
          <w:szCs w:val="20"/>
          <w:u w:val="single"/>
          <w:lang w:val="fr-FR"/>
        </w:rPr>
        <w:t>en</w:t>
      </w:r>
      <w:r w:rsidRPr="0045136B">
        <w:rPr>
          <w:rFonts w:ascii="Arial" w:hAnsi="Arial" w:cs="Arial"/>
          <w:i/>
          <w:iCs/>
          <w:sz w:val="20"/>
          <w:szCs w:val="20"/>
          <w:u w:val="single"/>
          <w:lang w:val="fr-FR"/>
        </w:rPr>
        <w:t xml:space="preserve"> kWh, l</w:t>
      </w:r>
      <w:r w:rsidR="00F11CD3">
        <w:rPr>
          <w:rFonts w:ascii="Arial" w:hAnsi="Arial" w:cs="Arial"/>
          <w:i/>
          <w:iCs/>
          <w:sz w:val="20"/>
          <w:szCs w:val="20"/>
          <w:u w:val="single"/>
          <w:lang w:val="fr-FR"/>
        </w:rPr>
        <w:t>itres</w:t>
      </w:r>
      <w:r w:rsidRPr="0045136B">
        <w:rPr>
          <w:rFonts w:ascii="Arial" w:hAnsi="Arial" w:cs="Arial"/>
          <w:i/>
          <w:iCs/>
          <w:sz w:val="20"/>
          <w:szCs w:val="20"/>
          <w:u w:val="single"/>
          <w:lang w:val="fr-FR"/>
        </w:rPr>
        <w:t>, m3, kg, stères, tonnes</w:t>
      </w:r>
    </w:p>
    <w:p w14:paraId="3AA91D41" w14:textId="3331EEF3" w:rsidR="00EF6798" w:rsidRPr="00EA21E8" w:rsidRDefault="00B6205A" w:rsidP="00DE5E60">
      <w:pPr>
        <w:spacing w:before="240"/>
        <w:rPr>
          <w:rFonts w:ascii="Arial" w:hAnsi="Arial" w:cs="Arial"/>
          <w:sz w:val="20"/>
          <w:szCs w:val="20"/>
          <w:u w:val="single"/>
          <w:lang w:val="fr-FR"/>
        </w:rPr>
      </w:pPr>
      <w:r w:rsidRPr="00EA21E8">
        <w:rPr>
          <w:rFonts w:ascii="Arial" w:hAnsi="Arial" w:cs="Arial"/>
          <w:sz w:val="20"/>
          <w:szCs w:val="20"/>
          <w:u w:val="single"/>
          <w:lang w:val="fr-FR"/>
        </w:rPr>
        <w:t>Consignes générales</w:t>
      </w:r>
    </w:p>
    <w:p w14:paraId="454B1E3F" w14:textId="5358EB83" w:rsidR="00A15B58" w:rsidRPr="00EA21E8" w:rsidRDefault="00B6205A" w:rsidP="00DE5E60">
      <w:pPr>
        <w:pStyle w:val="Paragraphedeliste"/>
        <w:numPr>
          <w:ilvl w:val="0"/>
          <w:numId w:val="20"/>
        </w:numPr>
        <w:spacing w:before="24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 xml:space="preserve">Si les données ne sont pas disponibles en tant que telles, elles sont </w:t>
      </w:r>
      <w:r w:rsidR="001E73F6" w:rsidRPr="00EA21E8">
        <w:rPr>
          <w:rFonts w:ascii="Arial" w:hAnsi="Arial" w:cs="Arial"/>
          <w:sz w:val="20"/>
          <w:szCs w:val="20"/>
          <w:lang w:val="fr-FR"/>
        </w:rPr>
        <w:t xml:space="preserve">au minimum 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calculées et transmises </w:t>
      </w:r>
      <w:r w:rsidR="008B23AC" w:rsidRPr="00EA21E8">
        <w:rPr>
          <w:rFonts w:ascii="Arial" w:hAnsi="Arial" w:cs="Arial"/>
          <w:sz w:val="20"/>
          <w:szCs w:val="20"/>
          <w:lang w:val="fr-FR"/>
        </w:rPr>
        <w:t>sur la base de facture</w:t>
      </w:r>
      <w:r w:rsidR="001F4CF9" w:rsidRPr="00EA21E8">
        <w:rPr>
          <w:rFonts w:ascii="Arial" w:hAnsi="Arial" w:cs="Arial"/>
          <w:sz w:val="20"/>
          <w:szCs w:val="20"/>
          <w:lang w:val="fr-FR"/>
        </w:rPr>
        <w:t>(s)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, </w:t>
      </w:r>
      <w:r w:rsidR="001B3B06">
        <w:rPr>
          <w:rFonts w:ascii="Arial" w:hAnsi="Arial" w:cs="Arial"/>
          <w:sz w:val="20"/>
          <w:szCs w:val="20"/>
          <w:lang w:val="fr-FR"/>
        </w:rPr>
        <w:t xml:space="preserve">également </w:t>
      </w:r>
      <w:r w:rsidRPr="00EA21E8">
        <w:rPr>
          <w:rFonts w:ascii="Arial" w:hAnsi="Arial" w:cs="Arial"/>
          <w:sz w:val="20"/>
          <w:szCs w:val="20"/>
          <w:lang w:val="fr-FR"/>
        </w:rPr>
        <w:t>à joindre</w:t>
      </w:r>
      <w:r w:rsidR="008B23AC" w:rsidRPr="00EA21E8">
        <w:rPr>
          <w:rFonts w:ascii="Arial" w:hAnsi="Arial" w:cs="Arial"/>
          <w:sz w:val="20"/>
          <w:szCs w:val="20"/>
          <w:lang w:val="fr-FR"/>
        </w:rPr>
        <w:t xml:space="preserve">. Pour les chauffages 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à </w:t>
      </w:r>
      <w:r w:rsidR="008B23AC" w:rsidRPr="00EA21E8">
        <w:rPr>
          <w:rFonts w:ascii="Arial" w:hAnsi="Arial" w:cs="Arial"/>
          <w:sz w:val="20"/>
          <w:szCs w:val="20"/>
          <w:lang w:val="fr-FR"/>
        </w:rPr>
        <w:t>bois,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merci</w:t>
      </w:r>
      <w:r w:rsidR="008B23AC"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Pr="00EA21E8">
        <w:rPr>
          <w:rFonts w:ascii="Arial" w:hAnsi="Arial" w:cs="Arial"/>
          <w:sz w:val="20"/>
          <w:szCs w:val="20"/>
          <w:lang w:val="fr-FR"/>
        </w:rPr>
        <w:t>d’</w:t>
      </w:r>
      <w:r w:rsidR="008B23AC" w:rsidRPr="00EA21E8">
        <w:rPr>
          <w:rFonts w:ascii="Arial" w:hAnsi="Arial" w:cs="Arial"/>
          <w:sz w:val="20"/>
          <w:szCs w:val="20"/>
          <w:lang w:val="fr-FR"/>
        </w:rPr>
        <w:t xml:space="preserve">indiquer le volume annuel consommé. </w:t>
      </w:r>
    </w:p>
    <w:p w14:paraId="7965FCC7" w14:textId="04B991B1" w:rsidR="00D96531" w:rsidRPr="00144CA8" w:rsidRDefault="008B23AC" w:rsidP="00144CA8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Seules les consommations totales du bâtiment doivent être fournies afin de protéger les droits sur les données personnelles.</w:t>
      </w:r>
      <w:r w:rsidR="00B6205A"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Pr="00EA21E8">
        <w:rPr>
          <w:rFonts w:ascii="Arial" w:hAnsi="Arial" w:cs="Arial"/>
          <w:i/>
          <w:iCs/>
          <w:sz w:val="20"/>
          <w:szCs w:val="20"/>
          <w:lang w:val="fr-FR"/>
        </w:rPr>
        <w:t>NB :  Dans le cas de bâtiment avec plusieurs preneurs d’énergie, le gestionnaire de réseau peut transmettre la consommation totale du bâtiment sur demande du propriétaire.</w:t>
      </w:r>
    </w:p>
    <w:p w14:paraId="65D3648F" w14:textId="77777777" w:rsidR="00D96531" w:rsidRPr="00EA21E8" w:rsidRDefault="00D96531" w:rsidP="00DE5E60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00DCD708" w14:textId="5F18C762" w:rsidR="00D96531" w:rsidRPr="00EA21E8" w:rsidRDefault="008B23AC" w:rsidP="00144CA8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 xml:space="preserve">Pour rappel, selon le </w:t>
      </w:r>
      <w:proofErr w:type="spellStart"/>
      <w:r w:rsidRPr="00EA21E8">
        <w:rPr>
          <w:rFonts w:ascii="Arial" w:hAnsi="Arial" w:cs="Arial"/>
          <w:sz w:val="20"/>
          <w:szCs w:val="20"/>
          <w:lang w:val="fr-FR"/>
        </w:rPr>
        <w:t>RLVLEne</w:t>
      </w:r>
      <w:proofErr w:type="spellEnd"/>
      <w:r w:rsidRPr="00EA21E8">
        <w:rPr>
          <w:rFonts w:ascii="Arial" w:hAnsi="Arial" w:cs="Arial"/>
          <w:sz w:val="20"/>
          <w:szCs w:val="20"/>
          <w:lang w:val="fr-FR"/>
        </w:rPr>
        <w:t xml:space="preserve"> (art. 41 à 44), le décompte individuel des frais de chauffage et d’eau chaude est exigé pour les constructions de plus de 5 preneurs d’énergie dans les cas suivants :</w:t>
      </w:r>
      <w:r w:rsidR="001E73F6" w:rsidRPr="00EA21E8">
        <w:rPr>
          <w:rFonts w:ascii="Arial" w:hAnsi="Arial" w:cs="Arial"/>
          <w:sz w:val="20"/>
          <w:szCs w:val="20"/>
          <w:lang w:val="fr-FR"/>
        </w:rPr>
        <w:t xml:space="preserve"> c</w:t>
      </w:r>
      <w:r w:rsidRPr="00EA21E8">
        <w:rPr>
          <w:rFonts w:ascii="Arial" w:hAnsi="Arial" w:cs="Arial"/>
          <w:sz w:val="20"/>
          <w:szCs w:val="20"/>
          <w:lang w:val="fr-FR"/>
        </w:rPr>
        <w:t>onstruction neuve</w:t>
      </w:r>
      <w:r w:rsidR="001E73F6" w:rsidRPr="00EA21E8">
        <w:rPr>
          <w:rFonts w:ascii="Arial" w:hAnsi="Arial" w:cs="Arial"/>
          <w:sz w:val="20"/>
          <w:szCs w:val="20"/>
          <w:lang w:val="fr-FR"/>
        </w:rPr>
        <w:t>, i</w:t>
      </w:r>
      <w:r w:rsidRPr="00EA21E8">
        <w:rPr>
          <w:rFonts w:ascii="Arial" w:hAnsi="Arial" w:cs="Arial"/>
          <w:sz w:val="20"/>
          <w:szCs w:val="20"/>
          <w:lang w:val="fr-FR"/>
        </w:rPr>
        <w:t>ntervention importante sur les réseaux</w:t>
      </w:r>
      <w:r w:rsidR="001E73F6" w:rsidRPr="00EA21E8">
        <w:rPr>
          <w:rFonts w:ascii="Arial" w:hAnsi="Arial" w:cs="Arial"/>
          <w:sz w:val="20"/>
          <w:szCs w:val="20"/>
          <w:lang w:val="fr-FR"/>
        </w:rPr>
        <w:t>, p</w:t>
      </w:r>
      <w:r w:rsidRPr="00EA21E8">
        <w:rPr>
          <w:rFonts w:ascii="Arial" w:hAnsi="Arial" w:cs="Arial"/>
          <w:sz w:val="20"/>
          <w:szCs w:val="20"/>
          <w:lang w:val="fr-FR"/>
        </w:rPr>
        <w:t>lus de 75% de l’enveloppe est rénovée</w:t>
      </w:r>
      <w:r w:rsidR="001E73F6" w:rsidRPr="00EA21E8">
        <w:rPr>
          <w:rFonts w:ascii="Arial" w:hAnsi="Arial" w:cs="Arial"/>
          <w:sz w:val="20"/>
          <w:szCs w:val="20"/>
          <w:lang w:val="fr-FR"/>
        </w:rPr>
        <w:t>.</w:t>
      </w:r>
    </w:p>
    <w:p w14:paraId="3B5CC79B" w14:textId="390C20B0" w:rsidR="00D96531" w:rsidRPr="005C7A7F" w:rsidRDefault="005C7A7F" w:rsidP="00DE5E60">
      <w:pPr>
        <w:spacing w:before="240"/>
        <w:rPr>
          <w:rFonts w:ascii="Arial" w:hAnsi="Arial" w:cs="Arial"/>
          <w:sz w:val="20"/>
          <w:szCs w:val="20"/>
          <w:u w:val="single"/>
          <w:lang w:val="fr-FR"/>
        </w:rPr>
      </w:pPr>
      <w:r w:rsidRPr="005C7A7F">
        <w:rPr>
          <w:rFonts w:ascii="Arial" w:hAnsi="Arial" w:cs="Arial"/>
          <w:sz w:val="20"/>
          <w:szCs w:val="20"/>
          <w:u w:val="single"/>
        </w:rPr>
        <w:t>Exigences spécifiques dans le cadre de la subvention communale pour le monitoring</w:t>
      </w:r>
      <w:r w:rsidR="00D96531" w:rsidRPr="005C7A7F">
        <w:rPr>
          <w:rFonts w:ascii="Arial" w:hAnsi="Arial" w:cs="Arial"/>
          <w:sz w:val="20"/>
          <w:szCs w:val="20"/>
          <w:lang w:val="fr-FR"/>
        </w:rPr>
        <w:t> :</w:t>
      </w:r>
    </w:p>
    <w:p w14:paraId="09AAD52A" w14:textId="0AB35C19" w:rsidR="00D96531" w:rsidRPr="00EA21E8" w:rsidRDefault="00D96531" w:rsidP="00DE5E60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Pose de panneaux photovoltaïques (041 - 046)</w:t>
      </w:r>
      <w:r w:rsidRPr="003E77CE">
        <w:rPr>
          <w:rFonts w:ascii="Arial" w:hAnsi="Arial" w:cs="Arial"/>
          <w:sz w:val="20"/>
          <w:szCs w:val="20"/>
          <w:lang w:val="fr-FR"/>
        </w:rPr>
        <w:t> </w:t>
      </w:r>
      <w:r w:rsidRPr="00EA21E8">
        <w:rPr>
          <w:rFonts w:ascii="Arial" w:hAnsi="Arial" w:cs="Arial"/>
          <w:sz w:val="20"/>
          <w:szCs w:val="20"/>
          <w:lang w:val="fr-FR"/>
        </w:rPr>
        <w:t>: la mesure de la production électrique et de la consommation propre est obligatoire.</w:t>
      </w:r>
    </w:p>
    <w:p w14:paraId="156B8246" w14:textId="28ED6AE5" w:rsidR="00D96531" w:rsidRPr="00EA21E8" w:rsidRDefault="00D96531" w:rsidP="008B23AC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P</w:t>
      </w:r>
      <w:r w:rsidR="008B23AC" w:rsidRPr="00EA21E8">
        <w:rPr>
          <w:rFonts w:ascii="Arial" w:hAnsi="Arial" w:cs="Arial"/>
          <w:sz w:val="20"/>
          <w:szCs w:val="20"/>
          <w:lang w:val="fr-FR"/>
        </w:rPr>
        <w:t>ose de panneaux solaires thermiques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(047 et 048)</w:t>
      </w:r>
      <w:r w:rsidRPr="00144CA8">
        <w:rPr>
          <w:rFonts w:ascii="Arial" w:hAnsi="Arial" w:cs="Arial"/>
          <w:sz w:val="20"/>
          <w:szCs w:val="20"/>
          <w:lang w:val="fr-FR"/>
        </w:rPr>
        <w:t> </w:t>
      </w:r>
      <w:r w:rsidRPr="00EA21E8">
        <w:rPr>
          <w:rFonts w:ascii="Arial" w:hAnsi="Arial" w:cs="Arial"/>
          <w:sz w:val="20"/>
          <w:szCs w:val="20"/>
          <w:lang w:val="fr-FR"/>
        </w:rPr>
        <w:t>:</w:t>
      </w:r>
      <w:r w:rsidR="008B23AC" w:rsidRPr="00EA21E8">
        <w:rPr>
          <w:rFonts w:ascii="Arial" w:hAnsi="Arial" w:cs="Arial"/>
          <w:sz w:val="20"/>
          <w:szCs w:val="20"/>
          <w:lang w:val="fr-FR"/>
        </w:rPr>
        <w:t xml:space="preserve"> un compteur de chaleur volumétrique (débitmètre et sonde) est obligatoire pour mesurer la production de l’installation solaire.</w:t>
      </w:r>
    </w:p>
    <w:p w14:paraId="09F3A083" w14:textId="127362C8" w:rsidR="00D96531" w:rsidRPr="00EA21E8" w:rsidRDefault="00D96531" w:rsidP="00D9653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>Remplacement de la production de chaleur par une PAC</w:t>
      </w:r>
      <w:r w:rsidRPr="00144CA8">
        <w:rPr>
          <w:rFonts w:ascii="Arial" w:hAnsi="Arial" w:cs="Arial"/>
          <w:sz w:val="20"/>
          <w:szCs w:val="20"/>
          <w:lang w:val="fr-FR"/>
        </w:rPr>
        <w:t> </w:t>
      </w:r>
      <w:r w:rsidRPr="00EA21E8">
        <w:rPr>
          <w:rFonts w:ascii="Arial" w:hAnsi="Arial" w:cs="Arial"/>
          <w:sz w:val="20"/>
          <w:szCs w:val="20"/>
          <w:lang w:val="fr-FR"/>
        </w:rPr>
        <w:t>: un comptage électrique dédié à la consommation de la PAC est exigé.</w:t>
      </w:r>
    </w:p>
    <w:p w14:paraId="24233E0D" w14:textId="438892EC" w:rsidR="008B23AC" w:rsidRPr="00144CA8" w:rsidRDefault="00D96531" w:rsidP="00144CA8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lastRenderedPageBreak/>
        <w:t>N</w:t>
      </w:r>
      <w:r w:rsidR="008B23AC" w:rsidRPr="00EA21E8">
        <w:rPr>
          <w:rFonts w:ascii="Arial" w:hAnsi="Arial" w:cs="Arial"/>
          <w:sz w:val="20"/>
          <w:szCs w:val="20"/>
          <w:lang w:val="fr-FR"/>
        </w:rPr>
        <w:t>ouvelle installation de récupération d’eau de pluie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(058)</w:t>
      </w:r>
      <w:r w:rsidRPr="00144CA8">
        <w:rPr>
          <w:rFonts w:ascii="Arial" w:hAnsi="Arial" w:cs="Arial"/>
          <w:sz w:val="20"/>
          <w:szCs w:val="20"/>
          <w:lang w:val="fr-FR"/>
        </w:rPr>
        <w:t> </w:t>
      </w:r>
      <w:r w:rsidRPr="00EA21E8">
        <w:rPr>
          <w:rFonts w:ascii="Arial" w:hAnsi="Arial" w:cs="Arial"/>
          <w:sz w:val="20"/>
          <w:szCs w:val="20"/>
          <w:lang w:val="fr-FR"/>
        </w:rPr>
        <w:t>:</w:t>
      </w:r>
      <w:r w:rsidR="008B23AC" w:rsidRPr="00EA21E8">
        <w:rPr>
          <w:rFonts w:ascii="Arial" w:hAnsi="Arial" w:cs="Arial"/>
          <w:sz w:val="20"/>
          <w:szCs w:val="20"/>
          <w:lang w:val="fr-FR"/>
        </w:rPr>
        <w:t xml:space="preserve"> un compteur volumétrique est exigé si l’eau est introduite dans le réseau des eaux usées.</w:t>
      </w:r>
      <w:r w:rsidR="001E73F6"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="008B23AC" w:rsidRPr="00144CA8">
        <w:rPr>
          <w:rFonts w:ascii="Arial" w:hAnsi="Arial" w:cs="Arial"/>
          <w:i/>
          <w:iCs/>
          <w:sz w:val="20"/>
          <w:szCs w:val="20"/>
          <w:lang w:val="fr-FR"/>
        </w:rPr>
        <w:t>NB : Le compteur d’eau de pluie utilisée dans le réseau est généralement posé par les SI afin de facturer l’épuration. A l’inverse il est généralement possible de déduire la taxe d’épuration si un compteur d’eau dédié est planifié pour un robinet destiné uniquement à l’arrosage.</w:t>
      </w:r>
    </w:p>
    <w:p w14:paraId="723949E0" w14:textId="1D21B0E1" w:rsidR="00D96531" w:rsidRPr="00EA21E8" w:rsidRDefault="00D96531">
      <w:pPr>
        <w:rPr>
          <w:rFonts w:ascii="Arial" w:hAnsi="Arial" w:cs="Arial"/>
          <w:color w:val="010302"/>
          <w:sz w:val="20"/>
          <w:szCs w:val="20"/>
          <w:lang w:val="fr-FR"/>
        </w:rPr>
      </w:pPr>
      <w:r w:rsidRPr="00EA21E8">
        <w:rPr>
          <w:rFonts w:ascii="Arial" w:hAnsi="Arial" w:cs="Arial"/>
          <w:color w:val="010302"/>
          <w:sz w:val="20"/>
          <w:szCs w:val="20"/>
          <w:lang w:val="fr-FR"/>
        </w:rPr>
        <w:br w:type="page"/>
      </w:r>
    </w:p>
    <w:p w14:paraId="75ADEB60" w14:textId="3FABE68D" w:rsidR="008B23AC" w:rsidRPr="00BD2440" w:rsidRDefault="008B23AC" w:rsidP="008B23AC">
      <w:pPr>
        <w:spacing w:after="0" w:line="320" w:lineRule="exact"/>
        <w:ind w:firstLine="210"/>
        <w:jc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BD2440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lastRenderedPageBreak/>
        <w:t xml:space="preserve">Rapport de monitoring </w:t>
      </w:r>
      <w:r w:rsidR="00C877DF" w:rsidRPr="00BD2440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- </w:t>
      </w:r>
      <w:r w:rsidR="00EA21E8" w:rsidRPr="00BD2440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AVANT </w:t>
      </w:r>
      <w:r w:rsidRPr="00BD2440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travaux</w:t>
      </w:r>
    </w:p>
    <w:p w14:paraId="36E6B365" w14:textId="77777777" w:rsidR="008B23AC" w:rsidRPr="00EA21E8" w:rsidRDefault="008B23AC" w:rsidP="00EC1C22">
      <w:pPr>
        <w:spacing w:line="320" w:lineRule="exact"/>
        <w:ind w:left="2471" w:right="2422" w:firstLine="210"/>
        <w:rPr>
          <w:rFonts w:ascii="Arial" w:hAnsi="Arial" w:cs="Arial"/>
          <w:color w:val="010302"/>
          <w:sz w:val="20"/>
          <w:szCs w:val="20"/>
          <w:lang w:val="fr-FR"/>
        </w:rPr>
      </w:pPr>
    </w:p>
    <w:p w14:paraId="0B466798" w14:textId="15EE281D" w:rsidR="00D42B3E" w:rsidRDefault="009C72D5" w:rsidP="00BA071E">
      <w:pPr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 xml:space="preserve">Les données </w:t>
      </w:r>
      <w:r w:rsidR="00BA071E" w:rsidRPr="00EA21E8">
        <w:rPr>
          <w:rFonts w:ascii="Arial" w:hAnsi="Arial" w:cs="Arial"/>
          <w:sz w:val="20"/>
          <w:szCs w:val="20"/>
          <w:lang w:val="fr-FR"/>
        </w:rPr>
        <w:t xml:space="preserve">et </w:t>
      </w:r>
      <w:r w:rsidR="00C877DF">
        <w:rPr>
          <w:rFonts w:ascii="Arial" w:hAnsi="Arial" w:cs="Arial"/>
          <w:sz w:val="20"/>
          <w:szCs w:val="20"/>
          <w:lang w:val="fr-FR"/>
        </w:rPr>
        <w:t>précisions</w:t>
      </w:r>
      <w:r w:rsidR="00C877DF"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="00A128D8" w:rsidRPr="00EA21E8">
        <w:rPr>
          <w:rFonts w:ascii="Arial" w:hAnsi="Arial" w:cs="Arial"/>
          <w:sz w:val="20"/>
          <w:szCs w:val="20"/>
          <w:lang w:val="fr-FR"/>
        </w:rPr>
        <w:t>suivantes sont à compléter par l’expert CECB</w:t>
      </w:r>
      <w:r w:rsidR="00B07C4D" w:rsidRPr="00EA21E8">
        <w:rPr>
          <w:rFonts w:ascii="Arial" w:hAnsi="Arial" w:cs="Arial"/>
          <w:sz w:val="20"/>
          <w:szCs w:val="20"/>
          <w:vertAlign w:val="superscript"/>
          <w:lang w:val="fr-FR"/>
        </w:rPr>
        <w:t>®</w:t>
      </w:r>
      <w:r w:rsidR="00A128D8"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="002527EB" w:rsidRPr="00EA21E8">
        <w:rPr>
          <w:rFonts w:ascii="Arial" w:hAnsi="Arial" w:cs="Arial"/>
          <w:sz w:val="20"/>
          <w:szCs w:val="20"/>
          <w:lang w:val="fr-FR"/>
        </w:rPr>
        <w:t xml:space="preserve">et </w:t>
      </w:r>
      <w:r w:rsidR="0068358C">
        <w:rPr>
          <w:rFonts w:ascii="Arial" w:hAnsi="Arial" w:cs="Arial"/>
          <w:sz w:val="20"/>
          <w:szCs w:val="20"/>
          <w:lang w:val="fr-FR"/>
        </w:rPr>
        <w:t>doivent être</w:t>
      </w:r>
      <w:r w:rsidR="0068358C" w:rsidRPr="00EA21E8">
        <w:rPr>
          <w:rFonts w:ascii="Arial" w:hAnsi="Arial" w:cs="Arial"/>
          <w:sz w:val="20"/>
          <w:szCs w:val="20"/>
          <w:lang w:val="fr-FR"/>
        </w:rPr>
        <w:t xml:space="preserve"> transm</w:t>
      </w:r>
      <w:r w:rsidR="0068358C">
        <w:rPr>
          <w:rFonts w:ascii="Arial" w:hAnsi="Arial" w:cs="Arial"/>
          <w:sz w:val="20"/>
          <w:szCs w:val="20"/>
          <w:lang w:val="fr-FR"/>
        </w:rPr>
        <w:t>ises</w:t>
      </w:r>
      <w:r w:rsidR="0068358C" w:rsidRPr="00EA21E8">
        <w:rPr>
          <w:rFonts w:ascii="Arial" w:hAnsi="Arial" w:cs="Arial"/>
          <w:sz w:val="20"/>
          <w:szCs w:val="20"/>
          <w:lang w:val="fr-FR"/>
        </w:rPr>
        <w:t> </w:t>
      </w:r>
      <w:r w:rsidR="002527EB" w:rsidRPr="00EA21E8">
        <w:rPr>
          <w:rFonts w:ascii="Arial" w:hAnsi="Arial" w:cs="Arial"/>
          <w:sz w:val="20"/>
          <w:szCs w:val="20"/>
          <w:lang w:val="fr-FR"/>
        </w:rPr>
        <w:t xml:space="preserve">au service </w:t>
      </w:r>
      <w:r w:rsidR="00EA21E8">
        <w:rPr>
          <w:rFonts w:ascii="Arial" w:hAnsi="Arial" w:cs="Arial"/>
          <w:sz w:val="20"/>
          <w:szCs w:val="20"/>
          <w:lang w:val="fr-FR"/>
        </w:rPr>
        <w:t>U</w:t>
      </w:r>
      <w:r w:rsidR="002527EB" w:rsidRPr="00EA21E8">
        <w:rPr>
          <w:rFonts w:ascii="Arial" w:hAnsi="Arial" w:cs="Arial"/>
          <w:sz w:val="20"/>
          <w:szCs w:val="20"/>
          <w:lang w:val="fr-FR"/>
        </w:rPr>
        <w:t>rbanisme</w:t>
      </w:r>
      <w:r w:rsidR="00AD691F" w:rsidRPr="00EA21E8">
        <w:rPr>
          <w:rFonts w:ascii="Arial" w:hAnsi="Arial" w:cs="Arial"/>
          <w:sz w:val="20"/>
          <w:szCs w:val="20"/>
          <w:lang w:val="fr-FR"/>
        </w:rPr>
        <w:t xml:space="preserve"> et durabilité, lors du dépôt de la demande de subvention, mais au plus tard</w:t>
      </w:r>
      <w:r w:rsidR="002527EB"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="00BA071E" w:rsidRPr="00EA21E8">
        <w:rPr>
          <w:rFonts w:ascii="Arial" w:hAnsi="Arial" w:cs="Arial"/>
          <w:sz w:val="20"/>
          <w:szCs w:val="20"/>
          <w:u w:val="single"/>
          <w:lang w:val="fr-FR"/>
        </w:rPr>
        <w:t>avant le début des travaux de rénovation</w:t>
      </w:r>
      <w:r w:rsidR="00BA071E" w:rsidRPr="00EA21E8">
        <w:rPr>
          <w:rFonts w:ascii="Arial" w:hAnsi="Arial" w:cs="Arial"/>
          <w:sz w:val="20"/>
          <w:szCs w:val="20"/>
          <w:lang w:val="fr-FR"/>
        </w:rPr>
        <w:t>.</w:t>
      </w:r>
    </w:p>
    <w:p w14:paraId="2EA9B22F" w14:textId="0F0F9D72" w:rsidR="0068358C" w:rsidRDefault="0068358C" w:rsidP="00BA071E">
      <w:pPr>
        <w:rPr>
          <w:rFonts w:ascii="Arial" w:hAnsi="Arial" w:cs="Arial"/>
          <w:sz w:val="20"/>
          <w:szCs w:val="20"/>
          <w:lang w:val="fr-FR"/>
        </w:rPr>
      </w:pPr>
    </w:p>
    <w:p w14:paraId="6517CEAA" w14:textId="74C5A72B" w:rsidR="0068358C" w:rsidRPr="0068358C" w:rsidRDefault="0068358C" w:rsidP="00BA071E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68358C">
        <w:rPr>
          <w:rFonts w:ascii="Arial" w:hAnsi="Arial" w:cs="Arial"/>
          <w:b/>
          <w:bCs/>
          <w:sz w:val="20"/>
          <w:szCs w:val="20"/>
          <w:lang w:val="fr-FR"/>
        </w:rPr>
        <w:t>Description du bâtiment</w:t>
      </w:r>
    </w:p>
    <w:tbl>
      <w:tblPr>
        <w:tblStyle w:val="Grilledutableau"/>
        <w:tblW w:w="9298" w:type="dxa"/>
        <w:tblInd w:w="-5" w:type="dxa"/>
        <w:tblLook w:val="04A0" w:firstRow="1" w:lastRow="0" w:firstColumn="1" w:lastColumn="0" w:noHBand="0" w:noVBand="1"/>
      </w:tblPr>
      <w:tblGrid>
        <w:gridCol w:w="3402"/>
        <w:gridCol w:w="2948"/>
        <w:gridCol w:w="2948"/>
      </w:tblGrid>
      <w:tr w:rsidR="00B07C4D" w:rsidRPr="00EA21E8" w14:paraId="058855FF" w14:textId="77777777" w:rsidTr="0071485E">
        <w:trPr>
          <w:trHeight w:val="454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21AA4C1" w14:textId="62489A4D" w:rsidR="00B07C4D" w:rsidRPr="00EA21E8" w:rsidRDefault="00B07C4D" w:rsidP="00451E3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Descriptif 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532F2A4C" w14:textId="36A8D029" w:rsidR="00B07C4D" w:rsidRPr="00EA21E8" w:rsidRDefault="00B07C4D" w:rsidP="00451E3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Avant travaux 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53768991" w14:textId="25616A9C" w:rsidR="00B07C4D" w:rsidRPr="00EA21E8" w:rsidRDefault="00B07C4D" w:rsidP="00451E3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Après travaux </w:t>
            </w:r>
          </w:p>
        </w:tc>
      </w:tr>
      <w:tr w:rsidR="00B07C4D" w:rsidRPr="00EA21E8" w14:paraId="147872CD" w14:textId="77777777" w:rsidTr="0071485E">
        <w:trPr>
          <w:trHeight w:val="1235"/>
        </w:trPr>
        <w:tc>
          <w:tcPr>
            <w:tcW w:w="3402" w:type="dxa"/>
            <w:vAlign w:val="center"/>
          </w:tcPr>
          <w:p w14:paraId="687A433B" w14:textId="5E886E2E" w:rsidR="00B07C4D" w:rsidRPr="00EA21E8" w:rsidRDefault="00B07C4D" w:rsidP="005D0EA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Affectations et SRE</w:t>
            </w:r>
          </w:p>
          <w:p w14:paraId="357229D7" w14:textId="77777777" w:rsidR="00B07C4D" w:rsidRPr="00EA21E8" w:rsidRDefault="00BE23CD" w:rsidP="005D0EA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80376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C4D" w:rsidRPr="00EA21E8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07C4D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Habitat individuel</w:t>
            </w:r>
          </w:p>
          <w:p w14:paraId="77BBFD29" w14:textId="77777777" w:rsidR="00B07C4D" w:rsidRPr="00EA21E8" w:rsidRDefault="00BE23CD" w:rsidP="005D0EA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5796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C4D" w:rsidRPr="00EA21E8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07C4D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Habitat collectif</w:t>
            </w:r>
          </w:p>
          <w:p w14:paraId="3AC38E30" w14:textId="504A251D" w:rsidR="00B07C4D" w:rsidRPr="00EA21E8" w:rsidRDefault="00BE23CD" w:rsidP="005D0EA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80692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C4D" w:rsidRPr="00EA21E8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07C4D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Autres</w:t>
            </w:r>
            <w:r w:rsidR="00C877DF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B07C4D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="00CC0C93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C0C93"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                         </w:t>
            </w:r>
            <w:r w:rsidR="00B07C4D"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      </w:t>
            </w:r>
          </w:p>
        </w:tc>
        <w:tc>
          <w:tcPr>
            <w:tcW w:w="2948" w:type="dxa"/>
            <w:vAlign w:val="center"/>
          </w:tcPr>
          <w:p w14:paraId="78FCFF07" w14:textId="77777777" w:rsidR="00B07C4D" w:rsidRPr="00EA21E8" w:rsidRDefault="00B07C4D" w:rsidP="00692F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4447626" w14:textId="56F073A8" w:rsidR="00B07C4D" w:rsidRPr="0068358C" w:rsidRDefault="00B07C4D" w:rsidP="00692F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877DF" w:rsidRPr="00EA21E8"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  <w:r w:rsidR="00C877DF"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 xml:space="preserve"> 2</w:t>
            </w:r>
            <w:r w:rsidR="00C877DF">
              <w:rPr>
                <w:rFonts w:ascii="Arial" w:hAnsi="Arial" w:cs="Arial"/>
                <w:sz w:val="20"/>
                <w:szCs w:val="20"/>
                <w:lang w:val="fr-FR"/>
              </w:rPr>
              <w:t xml:space="preserve"> de SRE</w:t>
            </w:r>
          </w:p>
          <w:p w14:paraId="32FE71FF" w14:textId="16428DF9" w:rsidR="00B07C4D" w:rsidRPr="002466B1" w:rsidRDefault="00B07C4D" w:rsidP="00B07C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2</w:t>
            </w:r>
            <w:r w:rsidR="00C877DF">
              <w:rPr>
                <w:rFonts w:ascii="Arial" w:hAnsi="Arial" w:cs="Arial"/>
                <w:sz w:val="20"/>
                <w:szCs w:val="20"/>
                <w:lang w:val="fr-FR"/>
              </w:rPr>
              <w:t xml:space="preserve"> de SRE</w:t>
            </w:r>
          </w:p>
          <w:p w14:paraId="5E3A0B4B" w14:textId="124D48B3" w:rsidR="00B07C4D" w:rsidRPr="002466B1" w:rsidRDefault="00B07C4D" w:rsidP="00B07C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2</w:t>
            </w:r>
            <w:r w:rsidR="00C877DF">
              <w:rPr>
                <w:rFonts w:ascii="Arial" w:hAnsi="Arial" w:cs="Arial"/>
                <w:sz w:val="20"/>
                <w:szCs w:val="20"/>
                <w:lang w:val="fr-FR"/>
              </w:rPr>
              <w:t xml:space="preserve"> de SRE</w:t>
            </w:r>
          </w:p>
        </w:tc>
        <w:tc>
          <w:tcPr>
            <w:tcW w:w="2948" w:type="dxa"/>
            <w:vAlign w:val="center"/>
          </w:tcPr>
          <w:p w14:paraId="7A943F04" w14:textId="77777777" w:rsidR="00B07C4D" w:rsidRPr="00EA21E8" w:rsidRDefault="00B07C4D" w:rsidP="005D0EAB">
            <w:pPr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18B66619" w14:textId="39EABA31" w:rsidR="00B07C4D" w:rsidRPr="002466B1" w:rsidRDefault="00B07C4D" w:rsidP="00B07C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2</w:t>
            </w:r>
            <w:r w:rsidR="00C877DF">
              <w:rPr>
                <w:rFonts w:ascii="Arial" w:hAnsi="Arial" w:cs="Arial"/>
                <w:sz w:val="20"/>
                <w:szCs w:val="20"/>
                <w:lang w:val="fr-FR"/>
              </w:rPr>
              <w:t xml:space="preserve"> de SRE</w:t>
            </w:r>
          </w:p>
          <w:p w14:paraId="28777D30" w14:textId="7752BC20" w:rsidR="00B07C4D" w:rsidRPr="002466B1" w:rsidRDefault="00B07C4D" w:rsidP="00B07C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2</w:t>
            </w:r>
            <w:r w:rsidR="00C877DF">
              <w:rPr>
                <w:rFonts w:ascii="Arial" w:hAnsi="Arial" w:cs="Arial"/>
                <w:sz w:val="20"/>
                <w:szCs w:val="20"/>
                <w:lang w:val="fr-FR"/>
              </w:rPr>
              <w:t xml:space="preserve"> de SRE</w:t>
            </w:r>
          </w:p>
          <w:p w14:paraId="73D02DC2" w14:textId="6F1BB391" w:rsidR="00B07C4D" w:rsidRPr="00C877DF" w:rsidRDefault="00B07C4D" w:rsidP="00B07C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2</w:t>
            </w:r>
            <w:r w:rsidR="00C877DF">
              <w:rPr>
                <w:rFonts w:ascii="Arial" w:hAnsi="Arial" w:cs="Arial"/>
                <w:sz w:val="20"/>
                <w:szCs w:val="20"/>
                <w:lang w:val="fr-FR"/>
              </w:rPr>
              <w:t xml:space="preserve"> de SRE</w:t>
            </w:r>
          </w:p>
        </w:tc>
      </w:tr>
      <w:tr w:rsidR="00926CC0" w:rsidRPr="00EA21E8" w14:paraId="5F5A1403" w14:textId="77777777" w:rsidTr="0071485E">
        <w:trPr>
          <w:trHeight w:val="409"/>
        </w:trPr>
        <w:tc>
          <w:tcPr>
            <w:tcW w:w="3402" w:type="dxa"/>
            <w:vAlign w:val="center"/>
          </w:tcPr>
          <w:p w14:paraId="55BCEE0F" w14:textId="54BB5405" w:rsidR="00926CC0" w:rsidRPr="00EA21E8" w:rsidRDefault="00926CC0" w:rsidP="005D0EA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Nombre</w:t>
            </w:r>
            <w:r w:rsidR="00B80FAE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d’occupants</w:t>
            </w:r>
          </w:p>
        </w:tc>
        <w:tc>
          <w:tcPr>
            <w:tcW w:w="2948" w:type="dxa"/>
            <w:vAlign w:val="center"/>
          </w:tcPr>
          <w:p w14:paraId="4C059A3A" w14:textId="20CBF74F" w:rsidR="00926CC0" w:rsidRPr="001F27E7" w:rsidRDefault="00AD691F" w:rsidP="00692F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="001F27E7" w:rsidRPr="002466B1">
              <w:rPr>
                <w:rFonts w:ascii="Arial" w:hAnsi="Arial" w:cs="Arial"/>
                <w:sz w:val="20"/>
                <w:szCs w:val="20"/>
                <w:lang w:val="fr-FR"/>
              </w:rPr>
              <w:t xml:space="preserve"> personne(s)</w:t>
            </w:r>
          </w:p>
        </w:tc>
        <w:tc>
          <w:tcPr>
            <w:tcW w:w="2948" w:type="dxa"/>
            <w:vAlign w:val="center"/>
          </w:tcPr>
          <w:p w14:paraId="0DFA88AD" w14:textId="0B6845FD" w:rsidR="00926CC0" w:rsidRPr="00EA21E8" w:rsidRDefault="00AD691F" w:rsidP="005D0EAB">
            <w:pPr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="001F27E7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="001F27E7" w:rsidRPr="00F97C6E">
              <w:rPr>
                <w:rFonts w:ascii="Arial" w:hAnsi="Arial" w:cs="Arial"/>
                <w:sz w:val="20"/>
                <w:szCs w:val="20"/>
                <w:lang w:val="fr-FR"/>
              </w:rPr>
              <w:t>personne(s)</w:t>
            </w:r>
          </w:p>
        </w:tc>
      </w:tr>
      <w:tr w:rsidR="00B07C4D" w:rsidRPr="00EA21E8" w14:paraId="4D3E67FE" w14:textId="77777777" w:rsidTr="0071485E">
        <w:trPr>
          <w:trHeight w:val="441"/>
        </w:trPr>
        <w:tc>
          <w:tcPr>
            <w:tcW w:w="3402" w:type="dxa"/>
            <w:vAlign w:val="center"/>
          </w:tcPr>
          <w:p w14:paraId="1D2224BE" w14:textId="31933449" w:rsidR="00B07C4D" w:rsidRPr="00EA21E8" w:rsidRDefault="00B07C4D" w:rsidP="005D0EA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Nombre d’étages chauffés</w:t>
            </w:r>
          </w:p>
        </w:tc>
        <w:tc>
          <w:tcPr>
            <w:tcW w:w="2948" w:type="dxa"/>
            <w:vAlign w:val="center"/>
          </w:tcPr>
          <w:p w14:paraId="41E85601" w14:textId="0400214A" w:rsidR="00B07C4D" w:rsidRPr="001F27E7" w:rsidRDefault="00AD691F" w:rsidP="00692F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="001F27E7" w:rsidRPr="002466B1">
              <w:rPr>
                <w:rFonts w:ascii="Arial" w:hAnsi="Arial" w:cs="Arial"/>
                <w:sz w:val="20"/>
                <w:szCs w:val="20"/>
                <w:lang w:val="fr-FR"/>
              </w:rPr>
              <w:t xml:space="preserve"> étage(s)</w:t>
            </w:r>
          </w:p>
        </w:tc>
        <w:tc>
          <w:tcPr>
            <w:tcW w:w="2948" w:type="dxa"/>
            <w:vAlign w:val="center"/>
          </w:tcPr>
          <w:p w14:paraId="09383B0F" w14:textId="02C5037D" w:rsidR="00B07C4D" w:rsidRPr="00EA21E8" w:rsidRDefault="00AD691F" w:rsidP="00692F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="001F27E7" w:rsidRPr="002466B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F27E7" w:rsidRPr="00F97C6E">
              <w:rPr>
                <w:rFonts w:ascii="Arial" w:hAnsi="Arial" w:cs="Arial"/>
                <w:sz w:val="20"/>
                <w:szCs w:val="20"/>
                <w:lang w:val="fr-FR"/>
              </w:rPr>
              <w:t>étage(s)</w:t>
            </w:r>
          </w:p>
        </w:tc>
      </w:tr>
      <w:tr w:rsidR="00B07C4D" w:rsidRPr="00EA21E8" w14:paraId="1CC91750" w14:textId="77777777" w:rsidTr="0071485E">
        <w:trPr>
          <w:trHeight w:val="582"/>
        </w:trPr>
        <w:tc>
          <w:tcPr>
            <w:tcW w:w="3402" w:type="dxa"/>
            <w:vAlign w:val="center"/>
          </w:tcPr>
          <w:p w14:paraId="746D38CA" w14:textId="32F7B873" w:rsidR="00930613" w:rsidRPr="00EA21E8" w:rsidRDefault="006F43AD" w:rsidP="005D0EA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Température intérieure estimée</w:t>
            </w:r>
          </w:p>
          <w:p w14:paraId="2F485B7A" w14:textId="3838C1BD" w:rsidR="00B07C4D" w:rsidRPr="00EA21E8" w:rsidRDefault="00930613" w:rsidP="005D0EA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(à titre informatif)</w:t>
            </w:r>
          </w:p>
        </w:tc>
        <w:tc>
          <w:tcPr>
            <w:tcW w:w="2948" w:type="dxa"/>
            <w:vAlign w:val="center"/>
          </w:tcPr>
          <w:p w14:paraId="47E571F2" w14:textId="40839B38" w:rsidR="00B07C4D" w:rsidRPr="00EA21E8" w:rsidRDefault="002527EB" w:rsidP="00692F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°C</w:t>
            </w:r>
          </w:p>
          <w:p w14:paraId="38058A48" w14:textId="77D9861D" w:rsidR="004543AD" w:rsidRPr="00EA21E8" w:rsidRDefault="00BE23CD" w:rsidP="00692F37">
            <w:pPr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8684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96" w:rsidRPr="00EA21E8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527EB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Capteur, thermomètre</w:t>
            </w:r>
          </w:p>
          <w:p w14:paraId="05EA28C5" w14:textId="495DC32D" w:rsidR="002527EB" w:rsidRPr="00EA21E8" w:rsidRDefault="00BE23CD" w:rsidP="004543A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14813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3AD" w:rsidRPr="00EA21E8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543AD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Estimation</w:t>
            </w:r>
          </w:p>
        </w:tc>
        <w:tc>
          <w:tcPr>
            <w:tcW w:w="2948" w:type="dxa"/>
            <w:vAlign w:val="center"/>
          </w:tcPr>
          <w:p w14:paraId="405CA5FA" w14:textId="607D55D5" w:rsidR="00B07C4D" w:rsidRPr="00EA21E8" w:rsidRDefault="002527EB" w:rsidP="00692F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°C </w:t>
            </w:r>
          </w:p>
          <w:p w14:paraId="7CB28AC4" w14:textId="7A069BDD" w:rsidR="004543AD" w:rsidRPr="00EA21E8" w:rsidRDefault="00BE23CD" w:rsidP="00692F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5519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613" w:rsidRPr="00EA21E8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527EB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Capteur, thermomètre</w:t>
            </w:r>
          </w:p>
          <w:p w14:paraId="032AD20E" w14:textId="53E66A27" w:rsidR="002527EB" w:rsidRPr="00EA21E8" w:rsidRDefault="00BE23CD" w:rsidP="004543A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4131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3AD" w:rsidRPr="00EA21E8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543AD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Estimation</w:t>
            </w:r>
          </w:p>
        </w:tc>
      </w:tr>
      <w:tr w:rsidR="00B07C4D" w:rsidRPr="00EA21E8" w14:paraId="091EDE63" w14:textId="77777777" w:rsidTr="001276D7">
        <w:trPr>
          <w:trHeight w:val="350"/>
        </w:trPr>
        <w:tc>
          <w:tcPr>
            <w:tcW w:w="3402" w:type="dxa"/>
          </w:tcPr>
          <w:p w14:paraId="4AB6245C" w14:textId="77777777" w:rsidR="00926CC0" w:rsidRPr="00EA21E8" w:rsidRDefault="00926CC0" w:rsidP="00926C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Système de production :</w:t>
            </w:r>
          </w:p>
          <w:p w14:paraId="72FDEAFB" w14:textId="4268D4BD" w:rsidR="00926CC0" w:rsidRPr="00EA21E8" w:rsidRDefault="00926CC0" w:rsidP="00926CC0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Chauffage :</w:t>
            </w:r>
          </w:p>
          <w:p w14:paraId="122CA6BB" w14:textId="77777777" w:rsidR="00926CC0" w:rsidRPr="00EA21E8" w:rsidRDefault="00926CC0" w:rsidP="00926CC0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Eau chaude sanitaire :</w:t>
            </w:r>
          </w:p>
          <w:p w14:paraId="5E7A63A1" w14:textId="56051E09" w:rsidR="00B07C4D" w:rsidRPr="00EA21E8" w:rsidRDefault="00926CC0" w:rsidP="00926CC0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Electricité solaire PV :</w:t>
            </w:r>
          </w:p>
        </w:tc>
        <w:tc>
          <w:tcPr>
            <w:tcW w:w="2948" w:type="dxa"/>
          </w:tcPr>
          <w:p w14:paraId="1D0F0C9F" w14:textId="77777777" w:rsidR="001276D7" w:rsidRPr="00EA21E8" w:rsidRDefault="00C17602" w:rsidP="001276D7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6563F96A" w14:textId="7CA712D4" w:rsidR="001276D7" w:rsidRPr="00EA21E8" w:rsidRDefault="005A20AE" w:rsidP="001276D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________________________</w:t>
            </w:r>
          </w:p>
          <w:p w14:paraId="52546E63" w14:textId="77777777" w:rsidR="00B64341" w:rsidRPr="00EA21E8" w:rsidRDefault="005A20AE" w:rsidP="00B6434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________________________</w:t>
            </w:r>
          </w:p>
          <w:p w14:paraId="0B64134A" w14:textId="2C6F813C" w:rsidR="005A20AE" w:rsidRPr="00EA21E8" w:rsidRDefault="00B64341" w:rsidP="00B64341">
            <w:pPr>
              <w:rPr>
                <w:rFonts w:ascii="Arial" w:hAnsi="Arial" w:cs="Arial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________________________</w:t>
            </w:r>
          </w:p>
          <w:p w14:paraId="184D0423" w14:textId="22681D1E" w:rsidR="00B07C4D" w:rsidRPr="00EA21E8" w:rsidRDefault="00B07C4D" w:rsidP="001276D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48" w:type="dxa"/>
          </w:tcPr>
          <w:p w14:paraId="74BCE6FA" w14:textId="77777777" w:rsidR="001276D7" w:rsidRPr="00EA21E8" w:rsidRDefault="001276D7" w:rsidP="001276D7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0DF5FCB5" w14:textId="76BDE61B" w:rsidR="001276D7" w:rsidRPr="00EA21E8" w:rsidRDefault="00B64341" w:rsidP="001276D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________________________</w:t>
            </w:r>
          </w:p>
          <w:p w14:paraId="30EC7735" w14:textId="5C8F98BF" w:rsidR="001276D7" w:rsidRPr="00EA21E8" w:rsidRDefault="00B64341" w:rsidP="001276D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________________________</w:t>
            </w:r>
          </w:p>
          <w:p w14:paraId="5DA474BA" w14:textId="0800F67A" w:rsidR="00B07C4D" w:rsidRPr="00EA21E8" w:rsidRDefault="00B64341" w:rsidP="001276D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________________________</w:t>
            </w:r>
          </w:p>
        </w:tc>
      </w:tr>
      <w:tr w:rsidR="00B07C4D" w:rsidRPr="00EA21E8" w14:paraId="0D674E9B" w14:textId="77777777" w:rsidTr="001276D7">
        <w:trPr>
          <w:trHeight w:val="2122"/>
        </w:trPr>
        <w:tc>
          <w:tcPr>
            <w:tcW w:w="3402" w:type="dxa"/>
          </w:tcPr>
          <w:p w14:paraId="5FFA2A25" w14:textId="4C99B0C9" w:rsidR="00B07C4D" w:rsidRPr="00EA21E8" w:rsidRDefault="00926CC0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Distribution/Emission de chaleur :</w:t>
            </w:r>
          </w:p>
          <w:p w14:paraId="3ECA7BD1" w14:textId="77777777" w:rsidR="00337573" w:rsidRPr="00EA21E8" w:rsidRDefault="00926CC0" w:rsidP="004543AD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Eau chaude </w:t>
            </w:r>
            <w:r w:rsidR="00337573" w:rsidRPr="00EA21E8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anitaire </w:t>
            </w:r>
          </w:p>
          <w:p w14:paraId="2C026DC8" w14:textId="1FE2119D" w:rsidR="00926CC0" w:rsidRPr="00EA21E8" w:rsidRDefault="00926CC0" w:rsidP="00C078E9">
            <w:pPr>
              <w:pStyle w:val="Paragraphedeliste"/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(centralisé</w:t>
            </w:r>
            <w:r w:rsidR="00B22018" w:rsidRPr="00EA21E8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/décentralisé</w:t>
            </w:r>
            <w:r w:rsidR="00B22018" w:rsidRPr="00EA21E8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1772A21A" w14:textId="77777777" w:rsidR="00337573" w:rsidRPr="00EA21E8" w:rsidRDefault="00926CC0" w:rsidP="00C078E9">
            <w:pPr>
              <w:pStyle w:val="Paragraphedeliste"/>
              <w:numPr>
                <w:ilvl w:val="0"/>
                <w:numId w:val="14"/>
              </w:numPr>
              <w:spacing w:before="2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Chauffage </w:t>
            </w:r>
          </w:p>
          <w:p w14:paraId="72A918E7" w14:textId="62EE5676" w:rsidR="00926CC0" w:rsidRPr="00EA21E8" w:rsidRDefault="00926CC0" w:rsidP="00C078E9">
            <w:pPr>
              <w:pStyle w:val="Paragraphedeliste"/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(radiateurs, ch. </w:t>
            </w:r>
            <w:r w:rsidR="00B22018" w:rsidRPr="00EA21E8"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 sol</w:t>
            </w:r>
            <w:r w:rsidR="00EA57F2">
              <w:rPr>
                <w:rFonts w:ascii="Arial" w:hAnsi="Arial" w:cs="Arial"/>
                <w:sz w:val="20"/>
                <w:szCs w:val="20"/>
                <w:lang w:val="fr-FR"/>
              </w:rPr>
              <w:t>, etc.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515C82A5" w14:textId="77777777" w:rsidR="00337573" w:rsidRPr="00EA21E8" w:rsidRDefault="00926CC0" w:rsidP="004543AD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Type de régulation</w:t>
            </w:r>
          </w:p>
          <w:p w14:paraId="00463524" w14:textId="0801D4B0" w:rsidR="00156323" w:rsidRPr="00EA21E8" w:rsidRDefault="00926CC0" w:rsidP="004543AD">
            <w:pPr>
              <w:pStyle w:val="Paragraphedelist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(vannes thermostatiques, thermostat d’ambiance, temp. </w:t>
            </w:r>
            <w:r w:rsidR="00B22018" w:rsidRPr="00EA21E8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xtérieure)</w:t>
            </w:r>
          </w:p>
        </w:tc>
        <w:tc>
          <w:tcPr>
            <w:tcW w:w="2948" w:type="dxa"/>
          </w:tcPr>
          <w:p w14:paraId="66F13471" w14:textId="77777777" w:rsidR="001276D7" w:rsidRPr="00EA21E8" w:rsidRDefault="001276D7" w:rsidP="001276D7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  <w:p w14:paraId="207149E5" w14:textId="2B34FB50" w:rsidR="00B07C4D" w:rsidRPr="00EA21E8" w:rsidRDefault="001276D7" w:rsidP="001276D7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ab/>
            </w:r>
          </w:p>
        </w:tc>
        <w:tc>
          <w:tcPr>
            <w:tcW w:w="2948" w:type="dxa"/>
          </w:tcPr>
          <w:p w14:paraId="5EB023B7" w14:textId="77777777" w:rsidR="003569B1" w:rsidRPr="00EA21E8" w:rsidRDefault="003569B1" w:rsidP="003569B1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  <w:p w14:paraId="352CA94A" w14:textId="26571DC4" w:rsidR="00B07C4D" w:rsidRPr="00EA21E8" w:rsidRDefault="003569B1" w:rsidP="003569B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ab/>
            </w:r>
          </w:p>
        </w:tc>
      </w:tr>
    </w:tbl>
    <w:p w14:paraId="5AB237FC" w14:textId="77777777" w:rsidR="00F547CB" w:rsidRPr="00EA21E8" w:rsidRDefault="00F547CB" w:rsidP="00DB6387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3F2F7A39" w14:textId="4E262E71" w:rsidR="00BA071E" w:rsidRDefault="00BA071E" w:rsidP="00DB6387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29D07154" w14:textId="625E9C3C" w:rsidR="0068358C" w:rsidRPr="0068358C" w:rsidRDefault="0068358C" w:rsidP="0068358C">
      <w:pPr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Données calculées</w:t>
      </w:r>
      <w:r w:rsidR="00EA57F2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68358C">
        <w:rPr>
          <w:rFonts w:ascii="Arial" w:hAnsi="Arial" w:cs="Arial"/>
          <w:b/>
          <w:bCs/>
          <w:sz w:val="20"/>
          <w:szCs w:val="20"/>
          <w:lang w:val="fr-FR"/>
        </w:rPr>
        <w:t>avant</w:t>
      </w:r>
      <w:r w:rsidR="00EA57F2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68358C">
        <w:rPr>
          <w:rFonts w:ascii="Arial" w:hAnsi="Arial" w:cs="Arial"/>
          <w:b/>
          <w:bCs/>
          <w:sz w:val="20"/>
          <w:szCs w:val="20"/>
          <w:lang w:val="fr-FR"/>
        </w:rPr>
        <w:t>travaux</w:t>
      </w:r>
      <w:r w:rsidR="00EA57F2">
        <w:rPr>
          <w:rFonts w:ascii="Arial" w:hAnsi="Arial" w:cs="Arial"/>
          <w:b/>
          <w:bCs/>
          <w:sz w:val="20"/>
          <w:szCs w:val="20"/>
          <w:lang w:val="fr-FR"/>
        </w:rPr>
        <w:t xml:space="preserve"> (CECB</w:t>
      </w:r>
      <w:r w:rsidR="00574945" w:rsidRPr="00574945">
        <w:rPr>
          <w:rFonts w:ascii="Arial" w:hAnsi="Arial" w:cs="Arial"/>
          <w:b/>
          <w:bCs/>
          <w:sz w:val="20"/>
          <w:szCs w:val="20"/>
          <w:vertAlign w:val="superscript"/>
          <w:lang w:val="fr-FR"/>
        </w:rPr>
        <w:t>®</w:t>
      </w:r>
      <w:r w:rsidR="00EA57F2">
        <w:rPr>
          <w:rFonts w:ascii="Arial" w:hAnsi="Arial" w:cs="Arial"/>
          <w:b/>
          <w:bCs/>
          <w:sz w:val="20"/>
          <w:szCs w:val="20"/>
          <w:lang w:val="fr-FR"/>
        </w:rPr>
        <w:t>) et</w:t>
      </w:r>
      <w:r w:rsidR="00E9682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EA57F2">
        <w:rPr>
          <w:rFonts w:ascii="Arial" w:hAnsi="Arial" w:cs="Arial"/>
          <w:b/>
          <w:bCs/>
          <w:sz w:val="20"/>
          <w:szCs w:val="20"/>
          <w:lang w:val="fr-FR"/>
        </w:rPr>
        <w:t>visées après travaux</w:t>
      </w:r>
    </w:p>
    <w:tbl>
      <w:tblPr>
        <w:tblStyle w:val="Grilledutableau"/>
        <w:tblW w:w="9298" w:type="dxa"/>
        <w:tblInd w:w="-5" w:type="dxa"/>
        <w:tblLook w:val="04A0" w:firstRow="1" w:lastRow="0" w:firstColumn="1" w:lastColumn="0" w:noHBand="0" w:noVBand="1"/>
      </w:tblPr>
      <w:tblGrid>
        <w:gridCol w:w="3402"/>
        <w:gridCol w:w="2948"/>
        <w:gridCol w:w="2948"/>
      </w:tblGrid>
      <w:tr w:rsidR="00116256" w:rsidRPr="00EA21E8" w14:paraId="546F5D68" w14:textId="77777777" w:rsidTr="0071485E">
        <w:trPr>
          <w:trHeight w:val="27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8D4F60E" w14:textId="6C062B61" w:rsidR="005D0EAB" w:rsidRPr="00EA21E8" w:rsidRDefault="005D0EAB" w:rsidP="00451E3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Données </w:t>
            </w:r>
            <w:r w:rsidR="009C72D5"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calculées 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fr-FR"/>
              </w:rPr>
              <w:t>(selon CECB</w:t>
            </w:r>
            <w:r w:rsidR="009C72D5"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®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6638B57D" w14:textId="0E6AB501" w:rsidR="005D0EAB" w:rsidRPr="00EA21E8" w:rsidRDefault="005D0EAB" w:rsidP="00451E3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Avant travaux</w:t>
            </w:r>
            <w:r w:rsidR="00B07C4D"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8976E4E" w14:textId="0C7B83BB" w:rsidR="005D0EAB" w:rsidRPr="00EA21E8" w:rsidRDefault="00AE278D" w:rsidP="00451E3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Objectifs a</w:t>
            </w:r>
            <w:r w:rsidR="005D0EAB"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près travaux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</w:tc>
      </w:tr>
      <w:tr w:rsidR="00116256" w:rsidRPr="00EA21E8" w14:paraId="0DB32165" w14:textId="77777777" w:rsidTr="0071485E">
        <w:trPr>
          <w:trHeight w:val="1180"/>
        </w:trPr>
        <w:tc>
          <w:tcPr>
            <w:tcW w:w="3402" w:type="dxa"/>
            <w:vAlign w:val="center"/>
          </w:tcPr>
          <w:p w14:paraId="4C5FD138" w14:textId="37BCC7AF" w:rsidR="005D0EAB" w:rsidRPr="00EA21E8" w:rsidRDefault="005D0EAB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Efficacité 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(selon </w:t>
            </w:r>
            <w:proofErr w:type="spellStart"/>
            <w:r w:rsidR="009C72D5" w:rsidRPr="00EA21E8">
              <w:rPr>
                <w:rFonts w:ascii="Arial" w:hAnsi="Arial" w:cs="Arial"/>
                <w:sz w:val="20"/>
                <w:szCs w:val="20"/>
                <w:lang w:val="fr-FR"/>
              </w:rPr>
              <w:t>Q</w:t>
            </w:r>
            <w:r w:rsidR="009C72D5" w:rsidRPr="00EA21E8"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  <w:t>h,eff</w:t>
            </w:r>
            <w:proofErr w:type="spellEnd"/>
            <w:r w:rsidR="009C72D5" w:rsidRPr="00EA21E8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14:paraId="799B29EF" w14:textId="0679EC23" w:rsidR="005D0EAB" w:rsidRPr="00EA21E8" w:rsidRDefault="005D0EAB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Enveloppe </w:t>
            </w:r>
          </w:p>
          <w:p w14:paraId="1A38E118" w14:textId="7FC973A7" w:rsidR="005D0EAB" w:rsidRPr="00EA21E8" w:rsidRDefault="00D0523F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Energétique g</w:t>
            </w:r>
            <w:r w:rsidR="005D0EAB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lobale </w:t>
            </w:r>
          </w:p>
          <w:p w14:paraId="609FD4F8" w14:textId="658A9A5D" w:rsidR="005D0EAB" w:rsidRPr="00EA21E8" w:rsidRDefault="00D0523F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Emissions directes </w:t>
            </w:r>
            <w:r w:rsidR="005D0EAB" w:rsidRPr="00EA21E8">
              <w:rPr>
                <w:rFonts w:ascii="Arial" w:hAnsi="Arial" w:cs="Arial"/>
                <w:sz w:val="20"/>
                <w:szCs w:val="20"/>
                <w:lang w:val="fr-FR"/>
              </w:rPr>
              <w:t>CO</w:t>
            </w:r>
            <w:r w:rsidR="005D0EAB" w:rsidRPr="00EA21E8"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  <w:t>2éq.</w:t>
            </w:r>
          </w:p>
        </w:tc>
        <w:tc>
          <w:tcPr>
            <w:tcW w:w="2948" w:type="dxa"/>
            <w:vAlign w:val="center"/>
          </w:tcPr>
          <w:p w14:paraId="555F63CE" w14:textId="77777777" w:rsidR="005D0EAB" w:rsidRPr="00EA21E8" w:rsidRDefault="005D0EAB" w:rsidP="00451E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A7C09CF" w14:textId="2B64944E" w:rsidR="005D0EAB" w:rsidRPr="00EA21E8" w:rsidRDefault="005A20AE" w:rsidP="00560FC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>kWh/(m</w:t>
            </w:r>
            <w:r w:rsidR="005D0EAB"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>classe</w:t>
            </w:r>
            <w:proofErr w:type="spellEnd"/>
            <w:r w:rsidR="0068358C" w:rsidRPr="00EA21E8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560FCE" w:rsidRPr="00EA21E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</w:p>
          <w:p w14:paraId="69A689BB" w14:textId="4C9A2DE1" w:rsidR="005D0EAB" w:rsidRPr="00EA21E8" w:rsidRDefault="005A20AE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>kWh/(m</w:t>
            </w:r>
            <w:r w:rsidR="005D0EAB"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>classe</w:t>
            </w:r>
            <w:proofErr w:type="spellEnd"/>
            <w:r w:rsidR="0068358C" w:rsidRPr="00EA21E8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560FCE" w:rsidRPr="00EA21E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</w:p>
          <w:p w14:paraId="7694D688" w14:textId="70FC5662" w:rsidR="005D0EAB" w:rsidRPr="00EA21E8" w:rsidRDefault="005A20AE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en-US"/>
              </w:rPr>
              <w:t>kg/(m</w:t>
            </w:r>
            <w:r w:rsidR="009C72D5"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a)  </w:t>
            </w:r>
            <w:r w:rsidR="00337573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057C6" w:rsidRPr="00EA21E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9C72D5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>classe</w:t>
            </w:r>
            <w:proofErr w:type="spellEnd"/>
            <w:r w:rsidR="005D0EAB" w:rsidRPr="00EA21E8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560FCE" w:rsidRPr="00EA21E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</w:p>
        </w:tc>
        <w:tc>
          <w:tcPr>
            <w:tcW w:w="2948" w:type="dxa"/>
            <w:vAlign w:val="center"/>
          </w:tcPr>
          <w:p w14:paraId="74596503" w14:textId="77777777" w:rsidR="005D0EAB" w:rsidRPr="00EA21E8" w:rsidRDefault="005D0EAB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307F7C" w14:textId="513ED92C" w:rsidR="009C72D5" w:rsidRPr="00EA21E8" w:rsidRDefault="009C72D5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kWh/(m</w:t>
            </w:r>
            <w:r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a) - </w:t>
            </w: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classe</w:t>
            </w:r>
            <w:proofErr w:type="spellEnd"/>
            <w:r w:rsidR="0068358C" w:rsidRPr="00EA21E8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5A20AE" w:rsidRPr="00EA21E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</w:p>
          <w:p w14:paraId="009773EB" w14:textId="731E43D3" w:rsidR="009C72D5" w:rsidRPr="00EA21E8" w:rsidRDefault="009C72D5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kWh/(m</w:t>
            </w:r>
            <w:r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a) - </w:t>
            </w: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classe</w:t>
            </w:r>
            <w:proofErr w:type="spellEnd"/>
            <w:r w:rsidR="0068358C" w:rsidRPr="00EA21E8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5A20AE" w:rsidRPr="00EA21E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</w:p>
          <w:p w14:paraId="46F70622" w14:textId="697981EF" w:rsidR="009C72D5" w:rsidRPr="00EA21E8" w:rsidRDefault="009C72D5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kg/(m</w:t>
            </w:r>
            <w:r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a)    - </w:t>
            </w: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classe</w:t>
            </w:r>
            <w:proofErr w:type="spellEnd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5A20AE" w:rsidRPr="00EA21E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</w:p>
        </w:tc>
      </w:tr>
    </w:tbl>
    <w:p w14:paraId="08517A31" w14:textId="77777777" w:rsidR="0063081F" w:rsidRDefault="0063081F" w:rsidP="00B80FAE">
      <w:pPr>
        <w:rPr>
          <w:rFonts w:ascii="Arial" w:hAnsi="Arial" w:cs="Arial"/>
          <w:sz w:val="20"/>
          <w:szCs w:val="20"/>
          <w:lang w:val="en-US"/>
        </w:rPr>
      </w:pPr>
    </w:p>
    <w:p w14:paraId="21037358" w14:textId="77777777" w:rsidR="0063081F" w:rsidRDefault="0063081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07A04670" w14:textId="38C963B9" w:rsidR="0063081F" w:rsidRPr="00461707" w:rsidRDefault="0063081F" w:rsidP="00B80FAE">
      <w:pPr>
        <w:rPr>
          <w:rFonts w:ascii="Arial" w:hAnsi="Arial" w:cs="Arial"/>
          <w:b/>
          <w:bCs/>
          <w:sz w:val="20"/>
          <w:szCs w:val="20"/>
        </w:rPr>
      </w:pPr>
      <w:r w:rsidRPr="00461707">
        <w:rPr>
          <w:rFonts w:ascii="Arial" w:hAnsi="Arial" w:cs="Arial"/>
          <w:b/>
          <w:bCs/>
          <w:sz w:val="20"/>
          <w:szCs w:val="20"/>
        </w:rPr>
        <w:lastRenderedPageBreak/>
        <w:t>Comparaison des données avant et après travaux (effectives)</w:t>
      </w:r>
    </w:p>
    <w:tbl>
      <w:tblPr>
        <w:tblStyle w:val="Grilledutableau"/>
        <w:tblW w:w="9298" w:type="dxa"/>
        <w:tblInd w:w="-5" w:type="dxa"/>
        <w:tblLook w:val="04A0" w:firstRow="1" w:lastRow="0" w:firstColumn="1" w:lastColumn="0" w:noHBand="0" w:noVBand="1"/>
      </w:tblPr>
      <w:tblGrid>
        <w:gridCol w:w="3402"/>
        <w:gridCol w:w="2948"/>
        <w:gridCol w:w="2948"/>
      </w:tblGrid>
      <w:tr w:rsidR="003F363C" w:rsidRPr="00EA21E8" w14:paraId="26B39A6B" w14:textId="4AF24B6C" w:rsidTr="0071485E">
        <w:trPr>
          <w:trHeight w:val="263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B102FD9" w14:textId="3DCAD848" w:rsidR="003F363C" w:rsidRPr="00EA21E8" w:rsidRDefault="003F363C" w:rsidP="00B07C4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Consommations énergétiques</w:t>
            </w:r>
            <w:r w:rsidR="00BF1780"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selon données actuelles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072249D" w14:textId="3E66D543" w:rsidR="003F363C" w:rsidRPr="00EA21E8" w:rsidRDefault="003F363C" w:rsidP="00B07C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Avant travaux </w:t>
            </w:r>
          </w:p>
          <w:p w14:paraId="570865AE" w14:textId="6E11F368" w:rsidR="003F363C" w:rsidRPr="00EA21E8" w:rsidRDefault="003F363C" w:rsidP="00B07C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(mesurées</w:t>
            </w:r>
            <w:r w:rsidR="008C20B9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sur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3 ans)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7BF7456" w14:textId="28C3E08A" w:rsidR="008C20B9" w:rsidRPr="00EA21E8" w:rsidRDefault="003F363C" w:rsidP="00DB638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Après travaux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  <w:p w14:paraId="7831B9D8" w14:textId="53A40A75" w:rsidR="003F363C" w:rsidRPr="00EA21E8" w:rsidRDefault="003F363C" w:rsidP="00DB6387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(calculées</w:t>
            </w:r>
            <w:r w:rsidR="008C20B9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selon CECB-Plus</w:t>
            </w:r>
            <w:r w:rsidR="00574945" w:rsidRPr="0057494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®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E53D37" w:rsidRPr="00EA21E8" w14:paraId="271BED36" w14:textId="77777777" w:rsidTr="00B70D31">
        <w:trPr>
          <w:trHeight w:val="672"/>
        </w:trPr>
        <w:tc>
          <w:tcPr>
            <w:tcW w:w="3402" w:type="dxa"/>
          </w:tcPr>
          <w:p w14:paraId="4F3B2469" w14:textId="3DF54FC0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Méthode de relevé :</w:t>
            </w:r>
          </w:p>
          <w:p w14:paraId="557BA05D" w14:textId="41BD0B59" w:rsidR="00E53D37" w:rsidRPr="00EA21E8" w:rsidRDefault="00B70D31" w:rsidP="00E53D37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5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Fréquence</w:t>
            </w:r>
            <w:r w:rsidR="001A4973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r w:rsidR="00E53D37" w:rsidRPr="00EA21E8">
              <w:rPr>
                <w:rFonts w:ascii="Arial" w:hAnsi="Arial" w:cs="Arial"/>
                <w:sz w:val="20"/>
                <w:szCs w:val="20"/>
                <w:lang w:val="fr-FR"/>
              </w:rPr>
              <w:t>annuelle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E53D37" w:rsidRPr="00EA21E8">
              <w:rPr>
                <w:rFonts w:ascii="Arial" w:hAnsi="Arial" w:cs="Arial"/>
                <w:sz w:val="20"/>
                <w:szCs w:val="20"/>
                <w:lang w:val="fr-FR"/>
              </w:rPr>
              <w:t>mensuelle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, autre</w:t>
            </w:r>
            <w:r w:rsidR="001A4973" w:rsidRPr="00EA21E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2943FE92" w14:textId="44AD2EC7" w:rsidR="00E53D37" w:rsidRPr="00EA21E8" w:rsidRDefault="00B62BDE" w:rsidP="00E53D37">
            <w:pPr>
              <w:pStyle w:val="Paragraphedeliste"/>
              <w:numPr>
                <w:ilvl w:val="0"/>
                <w:numId w:val="11"/>
              </w:numPr>
              <w:ind w:left="175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Type : </w:t>
            </w:r>
            <w:r w:rsidR="00E53D37" w:rsidRPr="00EA21E8">
              <w:rPr>
                <w:rFonts w:ascii="Arial" w:hAnsi="Arial" w:cs="Arial"/>
                <w:sz w:val="20"/>
                <w:szCs w:val="20"/>
                <w:lang w:val="fr-FR"/>
              </w:rPr>
              <w:t>facture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(s),</w:t>
            </w:r>
            <w:r w:rsidR="00E53D37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compteurs (individuel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E53D37" w:rsidRPr="00EA21E8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global</w:t>
            </w:r>
            <w:r w:rsidR="00E53D37" w:rsidRPr="00EA21E8">
              <w:rPr>
                <w:rFonts w:ascii="Arial" w:hAnsi="Arial" w:cs="Arial"/>
                <w:sz w:val="20"/>
                <w:szCs w:val="20"/>
                <w:lang w:val="fr-FR"/>
              </w:rPr>
              <w:t>/sous-compteurs)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, m</w:t>
            </w:r>
            <w:r w:rsidR="00E53D37" w:rsidRPr="00EA21E8">
              <w:rPr>
                <w:rFonts w:ascii="Arial" w:hAnsi="Arial" w:cs="Arial"/>
                <w:sz w:val="20"/>
                <w:szCs w:val="20"/>
                <w:lang w:val="fr-FR"/>
              </w:rPr>
              <w:t>anuel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E53D37" w:rsidRPr="00EA21E8">
              <w:rPr>
                <w:rFonts w:ascii="Arial" w:hAnsi="Arial" w:cs="Arial"/>
                <w:sz w:val="20"/>
                <w:szCs w:val="20"/>
                <w:lang w:val="fr-FR"/>
              </w:rPr>
              <w:t>télérelève</w:t>
            </w:r>
            <w:r w:rsidR="006F3493">
              <w:rPr>
                <w:rFonts w:ascii="Arial" w:hAnsi="Arial" w:cs="Arial"/>
                <w:sz w:val="20"/>
                <w:szCs w:val="20"/>
                <w:lang w:val="fr-FR"/>
              </w:rPr>
              <w:t>, etc.</w:t>
            </w:r>
          </w:p>
        </w:tc>
        <w:tc>
          <w:tcPr>
            <w:tcW w:w="2948" w:type="dxa"/>
          </w:tcPr>
          <w:p w14:paraId="75469316" w14:textId="77777777" w:rsidR="00B70D31" w:rsidRPr="00EA21E8" w:rsidRDefault="00B70D31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5DDA6637" w14:textId="5B7010EF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  <w:p w14:paraId="75AE9305" w14:textId="77777777" w:rsidR="00B70D31" w:rsidRPr="00EA21E8" w:rsidRDefault="00E53D37" w:rsidP="00B70D3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  <w:p w14:paraId="5220B512" w14:textId="77777777" w:rsidR="00B70D31" w:rsidRPr="00EA21E8" w:rsidRDefault="00B70D31" w:rsidP="00B70D3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  <w:p w14:paraId="3089F112" w14:textId="3A5CBB2A" w:rsidR="00E53D37" w:rsidRPr="00EA21E8" w:rsidRDefault="00B70D31" w:rsidP="00B70D31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</w:tc>
        <w:tc>
          <w:tcPr>
            <w:tcW w:w="2948" w:type="dxa"/>
          </w:tcPr>
          <w:p w14:paraId="28112F43" w14:textId="77777777" w:rsidR="00B70D31" w:rsidRPr="00EA21E8" w:rsidRDefault="00B70D31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6AFD5541" w14:textId="7AE7C22D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  <w:p w14:paraId="21A83343" w14:textId="77777777" w:rsidR="00B70D31" w:rsidRPr="00EA21E8" w:rsidRDefault="00E53D37" w:rsidP="00B70D3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="00B70D31"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="00B70D31"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="00B70D31"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  <w:p w14:paraId="36F204B3" w14:textId="4CC34A82" w:rsidR="00E53D37" w:rsidRPr="00EA21E8" w:rsidRDefault="00B70D31" w:rsidP="00B70D3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</w:tc>
      </w:tr>
      <w:tr w:rsidR="00E53D37" w:rsidRPr="00EA21E8" w14:paraId="205F79BD" w14:textId="77777777" w:rsidTr="0071485E">
        <w:trPr>
          <w:trHeight w:val="838"/>
        </w:trPr>
        <w:tc>
          <w:tcPr>
            <w:tcW w:w="3402" w:type="dxa"/>
            <w:vAlign w:val="center"/>
          </w:tcPr>
          <w:p w14:paraId="6C702B7B" w14:textId="72340179" w:rsidR="00E53D37" w:rsidRPr="00EA21E8" w:rsidRDefault="00E53D37" w:rsidP="00E53D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</w:t>
            </w: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jj.mm.aa</w:t>
            </w:r>
            <w:proofErr w:type="spellEnd"/>
          </w:p>
        </w:tc>
        <w:tc>
          <w:tcPr>
            <w:tcW w:w="2948" w:type="dxa"/>
            <w:vAlign w:val="center"/>
          </w:tcPr>
          <w:p w14:paraId="2B7B112C" w14:textId="77777777" w:rsidR="00E53D37" w:rsidRPr="00EA21E8" w:rsidRDefault="00E53D37" w:rsidP="00E53D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du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264100ED" w14:textId="3DA1EBA9" w:rsidR="00E53D37" w:rsidRPr="00EA21E8" w:rsidRDefault="00E53D37" w:rsidP="00E53D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26CD45A9" w14:textId="1FF5707A" w:rsidR="00E53D37" w:rsidRPr="00EA21E8" w:rsidRDefault="00E53D37" w:rsidP="00E53D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n.a</w:t>
            </w:r>
            <w:proofErr w:type="spellEnd"/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E53D37" w:rsidRPr="00EA21E8" w14:paraId="0D1A8A9E" w14:textId="75177558" w:rsidTr="0071485E">
        <w:trPr>
          <w:trHeight w:val="2028"/>
        </w:trPr>
        <w:tc>
          <w:tcPr>
            <w:tcW w:w="3402" w:type="dxa"/>
            <w:vAlign w:val="center"/>
          </w:tcPr>
          <w:p w14:paraId="2C10060A" w14:textId="77777777" w:rsidR="00E53D37" w:rsidRPr="00EA21E8" w:rsidRDefault="00E53D37" w:rsidP="00E53D3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Consommations annuelles </w:t>
            </w:r>
          </w:p>
          <w:p w14:paraId="15B781CA" w14:textId="72972915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(énergie finale) :</w:t>
            </w:r>
          </w:p>
          <w:p w14:paraId="3390E36D" w14:textId="4F6CA309" w:rsidR="00E53D37" w:rsidRPr="00EA21E8" w:rsidRDefault="00E53D37" w:rsidP="00E53D37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5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Chauffage :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5871AA7B" w14:textId="4A954F01" w:rsidR="00E53D37" w:rsidRPr="00EA21E8" w:rsidRDefault="00E53D37" w:rsidP="00E53D37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Eau chaude sanitaire (ECS) :</w:t>
            </w:r>
          </w:p>
          <w:p w14:paraId="1BA62161" w14:textId="22DCC116" w:rsidR="00E53D37" w:rsidRPr="00EA21E8" w:rsidRDefault="00E53D37" w:rsidP="00E53D37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Total chauffage + ECS :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6FDD3D98" w14:textId="6E1CC19D" w:rsidR="00E53D37" w:rsidRPr="00EA21E8" w:rsidRDefault="00E53D37" w:rsidP="00E53D37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Electricité auxiliaire et ménagère</w:t>
            </w:r>
          </w:p>
          <w:p w14:paraId="73E3862E" w14:textId="77777777" w:rsidR="00E53D37" w:rsidRPr="00EA21E8" w:rsidRDefault="00E53D37" w:rsidP="00E53D37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Consommation propre solaire PV</w:t>
            </w:r>
          </w:p>
          <w:p w14:paraId="3CB21988" w14:textId="6D39C917" w:rsidR="00E53D37" w:rsidRPr="00EA21E8" w:rsidRDefault="00E53D37" w:rsidP="00E53D37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Eau froide</w:t>
            </w:r>
          </w:p>
        </w:tc>
        <w:tc>
          <w:tcPr>
            <w:tcW w:w="2948" w:type="dxa"/>
            <w:vAlign w:val="center"/>
          </w:tcPr>
          <w:p w14:paraId="72BFB5FA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41787564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73B12DCC" w14:textId="7DC46766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</w:p>
          <w:p w14:paraId="316604DA" w14:textId="45A508CD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</w:p>
          <w:p w14:paraId="62A963EF" w14:textId="59029C6D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</w:p>
          <w:p w14:paraId="45B937D8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</w:p>
          <w:p w14:paraId="56BD56D9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kWh/a</w:t>
            </w:r>
          </w:p>
          <w:p w14:paraId="50183A53" w14:textId="2701DC93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litres</w:t>
            </w:r>
            <w:proofErr w:type="spellEnd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/a</w:t>
            </w:r>
          </w:p>
        </w:tc>
        <w:tc>
          <w:tcPr>
            <w:tcW w:w="2948" w:type="dxa"/>
            <w:vAlign w:val="center"/>
          </w:tcPr>
          <w:p w14:paraId="531EDB46" w14:textId="77777777" w:rsidR="00E53D37" w:rsidRPr="00EA21E8" w:rsidRDefault="00E53D37" w:rsidP="00E53D37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5E87E7E3" w14:textId="77777777" w:rsidR="00E53D37" w:rsidRPr="00EA21E8" w:rsidRDefault="00E53D37" w:rsidP="00E53D37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0FBF0171" w14:textId="77777777" w:rsidR="00E53D37" w:rsidRPr="00EA21E8" w:rsidRDefault="00E53D37" w:rsidP="00E53D37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2DA6FFC1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</w:p>
          <w:p w14:paraId="7AAE4F53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</w:p>
          <w:p w14:paraId="0C26168C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</w:p>
          <w:p w14:paraId="2C3BA1D9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</w:p>
          <w:p w14:paraId="06BCC306" w14:textId="77777777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kWh/a</w:t>
            </w:r>
          </w:p>
          <w:p w14:paraId="4209CD6C" w14:textId="129271B5" w:rsidR="00E53D37" w:rsidRPr="00EA21E8" w:rsidRDefault="00E53D37" w:rsidP="00E53D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litres</w:t>
            </w:r>
            <w:proofErr w:type="spellEnd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/a</w:t>
            </w:r>
          </w:p>
        </w:tc>
      </w:tr>
    </w:tbl>
    <w:p w14:paraId="57FC5A96" w14:textId="24C691F4" w:rsidR="00BA071E" w:rsidRPr="00EA21E8" w:rsidRDefault="00BA071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1131BE5" w14:textId="149609F5" w:rsidR="00B80FAE" w:rsidRPr="00EA21E8" w:rsidRDefault="00657D42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EA21E8">
        <w:rPr>
          <w:rFonts w:ascii="Arial" w:hAnsi="Arial" w:cs="Arial"/>
          <w:b/>
          <w:bCs/>
          <w:sz w:val="20"/>
          <w:szCs w:val="20"/>
          <w:lang w:val="fr-FR"/>
        </w:rPr>
        <w:t>D</w:t>
      </w:r>
      <w:r w:rsidR="006B6BBA" w:rsidRPr="00EA21E8">
        <w:rPr>
          <w:rFonts w:ascii="Arial" w:hAnsi="Arial" w:cs="Arial"/>
          <w:b/>
          <w:bCs/>
          <w:sz w:val="20"/>
          <w:szCs w:val="20"/>
          <w:lang w:val="fr-FR"/>
        </w:rPr>
        <w:t>onnées de consommations actuelles</w:t>
      </w:r>
      <w:r w:rsidRPr="00EA21E8">
        <w:rPr>
          <w:rFonts w:ascii="Arial" w:hAnsi="Arial" w:cs="Arial"/>
          <w:b/>
          <w:bCs/>
          <w:sz w:val="20"/>
          <w:szCs w:val="20"/>
          <w:lang w:val="fr-FR"/>
        </w:rPr>
        <w:br/>
      </w:r>
      <w:r w:rsidRPr="00EA21E8">
        <w:rPr>
          <w:rFonts w:ascii="Arial" w:hAnsi="Arial" w:cs="Arial"/>
          <w:sz w:val="20"/>
          <w:szCs w:val="20"/>
          <w:lang w:val="fr-FR"/>
        </w:rPr>
        <w:t>J</w:t>
      </w:r>
      <w:r w:rsidR="006B6BBA" w:rsidRPr="00EA21E8">
        <w:rPr>
          <w:rFonts w:ascii="Arial" w:hAnsi="Arial" w:cs="Arial"/>
          <w:sz w:val="20"/>
          <w:szCs w:val="20"/>
          <w:lang w:val="fr-FR"/>
        </w:rPr>
        <w:t>ustifier l’absence de données actuelles ou inférieures à 3 années d’occupation,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détailler si</w:t>
      </w:r>
      <w:r w:rsidR="006B6BBA" w:rsidRPr="00EA21E8">
        <w:rPr>
          <w:rFonts w:ascii="Arial" w:hAnsi="Arial" w:cs="Arial"/>
          <w:sz w:val="20"/>
          <w:szCs w:val="20"/>
          <w:lang w:val="fr-FR"/>
        </w:rPr>
        <w:t xml:space="preserve"> les postes de consommations de chauffage, d’ECS et d’électricité sont séparés ou regroupés</w:t>
      </w:r>
      <w:r w:rsidRPr="00EA21E8">
        <w:rPr>
          <w:rFonts w:ascii="Arial" w:hAnsi="Arial" w:cs="Arial"/>
          <w:sz w:val="20"/>
          <w:szCs w:val="20"/>
          <w:lang w:val="fr-FR"/>
        </w:rPr>
        <w:t>,</w:t>
      </w:r>
      <w:r w:rsidR="006B6BBA" w:rsidRPr="00EA21E8">
        <w:rPr>
          <w:rFonts w:ascii="Arial" w:hAnsi="Arial" w:cs="Arial"/>
          <w:sz w:val="20"/>
          <w:szCs w:val="20"/>
          <w:lang w:val="fr-FR"/>
        </w:rPr>
        <w:t xml:space="preserve"> etc. :</w:t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br/>
      </w:r>
      <w:r w:rsidR="00930AB6" w:rsidRP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FF77EE">
        <w:rPr>
          <w:rFonts w:ascii="Arial" w:hAnsi="Arial" w:cs="Arial"/>
          <w:sz w:val="20"/>
          <w:szCs w:val="20"/>
          <w:u w:val="single"/>
          <w:lang w:val="fr-FR"/>
        </w:rPr>
        <w:tab/>
      </w:r>
    </w:p>
    <w:p w14:paraId="10CBE91E" w14:textId="124C206F" w:rsidR="0063081F" w:rsidRDefault="00657D42" w:rsidP="00102ED2">
      <w:pPr>
        <w:spacing w:after="0" w:line="320" w:lineRule="exact"/>
        <w:rPr>
          <w:rFonts w:ascii="Arial" w:hAnsi="Arial" w:cs="Arial"/>
          <w:sz w:val="20"/>
          <w:szCs w:val="20"/>
          <w:u w:val="single"/>
          <w:lang w:val="fr-FR"/>
        </w:rPr>
      </w:pPr>
      <w:r w:rsidRPr="00EA21E8">
        <w:rPr>
          <w:rFonts w:ascii="Arial" w:hAnsi="Arial" w:cs="Arial"/>
          <w:b/>
          <w:bCs/>
          <w:sz w:val="20"/>
          <w:szCs w:val="20"/>
          <w:lang w:val="fr-FR"/>
        </w:rPr>
        <w:t>C</w:t>
      </w:r>
      <w:r w:rsidR="00B80FAE" w:rsidRPr="00EA21E8">
        <w:rPr>
          <w:rFonts w:ascii="Arial" w:hAnsi="Arial" w:cs="Arial"/>
          <w:b/>
          <w:bCs/>
          <w:sz w:val="20"/>
          <w:szCs w:val="20"/>
          <w:lang w:val="fr-FR"/>
        </w:rPr>
        <w:t>oncept de monitoring planifié après travaux</w:t>
      </w:r>
      <w:r w:rsidRPr="00EA21E8">
        <w:rPr>
          <w:rFonts w:ascii="Arial" w:hAnsi="Arial" w:cs="Arial"/>
          <w:b/>
          <w:bCs/>
          <w:sz w:val="20"/>
          <w:szCs w:val="20"/>
          <w:lang w:val="fr-FR"/>
        </w:rPr>
        <w:br/>
      </w:r>
      <w:r w:rsidRPr="00EA21E8">
        <w:rPr>
          <w:rFonts w:ascii="Arial" w:hAnsi="Arial" w:cs="Arial"/>
          <w:sz w:val="20"/>
          <w:szCs w:val="20"/>
          <w:lang w:val="fr-FR"/>
        </w:rPr>
        <w:t>Détailler les</w:t>
      </w:r>
      <w:r w:rsidRPr="00EA21E8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B80FAE" w:rsidRPr="00EA21E8">
        <w:rPr>
          <w:rFonts w:ascii="Arial" w:hAnsi="Arial" w:cs="Arial"/>
          <w:sz w:val="20"/>
          <w:szCs w:val="20"/>
          <w:lang w:val="fr-FR"/>
        </w:rPr>
        <w:t xml:space="preserve">vecteurs énergétiques mesurés, </w:t>
      </w:r>
      <w:r w:rsidRPr="00EA21E8">
        <w:rPr>
          <w:rFonts w:ascii="Arial" w:hAnsi="Arial" w:cs="Arial"/>
          <w:sz w:val="20"/>
          <w:szCs w:val="20"/>
          <w:lang w:val="fr-FR"/>
        </w:rPr>
        <w:t>l’</w:t>
      </w:r>
      <w:r w:rsidR="00B80FAE" w:rsidRPr="00EA21E8">
        <w:rPr>
          <w:rFonts w:ascii="Arial" w:hAnsi="Arial" w:cs="Arial"/>
          <w:sz w:val="20"/>
          <w:szCs w:val="20"/>
          <w:lang w:val="fr-FR"/>
        </w:rPr>
        <w:t xml:space="preserve">emplacement des compteurs, 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la </w:t>
      </w:r>
      <w:r w:rsidR="00B80FAE" w:rsidRPr="00EA21E8">
        <w:rPr>
          <w:rFonts w:ascii="Arial" w:hAnsi="Arial" w:cs="Arial"/>
          <w:sz w:val="20"/>
          <w:szCs w:val="20"/>
          <w:lang w:val="fr-FR"/>
        </w:rPr>
        <w:t>méthode de relevé et/ou de visualisation des consommations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, </w:t>
      </w:r>
      <w:r w:rsidR="00B80FAE" w:rsidRPr="00EA21E8">
        <w:rPr>
          <w:rFonts w:ascii="Arial" w:hAnsi="Arial" w:cs="Arial"/>
          <w:sz w:val="20"/>
          <w:szCs w:val="20"/>
          <w:lang w:val="fr-FR"/>
        </w:rPr>
        <w:t xml:space="preserve">etc. Un schéma de comptage </w:t>
      </w:r>
      <w:r w:rsidR="00CE48F2" w:rsidRPr="00EA21E8">
        <w:rPr>
          <w:rFonts w:ascii="Arial" w:hAnsi="Arial" w:cs="Arial"/>
          <w:sz w:val="20"/>
          <w:szCs w:val="20"/>
          <w:lang w:val="fr-FR"/>
        </w:rPr>
        <w:t xml:space="preserve">simplifié </w:t>
      </w:r>
      <w:r w:rsidR="00B80FAE" w:rsidRPr="00EA21E8">
        <w:rPr>
          <w:rFonts w:ascii="Arial" w:hAnsi="Arial" w:cs="Arial"/>
          <w:sz w:val="20"/>
          <w:szCs w:val="20"/>
          <w:lang w:val="fr-FR"/>
        </w:rPr>
        <w:t>peut être fourni en annexe :</w:t>
      </w:r>
      <w:r w:rsidR="00307E24">
        <w:rPr>
          <w:rFonts w:ascii="Arial" w:hAnsi="Arial" w:cs="Arial"/>
          <w:sz w:val="20"/>
          <w:szCs w:val="20"/>
          <w:lang w:val="fr-FR"/>
        </w:rPr>
        <w:br/>
      </w:r>
      <w:r w:rsidR="00307E24" w:rsidRPr="00F97C6E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63081F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  <w:r w:rsidR="00307E24">
        <w:rPr>
          <w:rFonts w:ascii="Arial" w:hAnsi="Arial" w:cs="Arial"/>
          <w:sz w:val="20"/>
          <w:szCs w:val="20"/>
          <w:u w:val="single"/>
          <w:lang w:val="fr-FR"/>
        </w:rPr>
        <w:tab/>
      </w:r>
    </w:p>
    <w:p w14:paraId="1188FCAB" w14:textId="4F51EB49" w:rsidR="0063081F" w:rsidRDefault="0063081F">
      <w:pPr>
        <w:rPr>
          <w:rFonts w:ascii="Arial" w:hAnsi="Arial" w:cs="Arial"/>
          <w:sz w:val="20"/>
          <w:szCs w:val="20"/>
          <w:u w:val="single"/>
          <w:lang w:val="fr-FR"/>
        </w:rPr>
      </w:pPr>
      <w:r>
        <w:rPr>
          <w:rFonts w:ascii="Arial" w:hAnsi="Arial" w:cs="Arial"/>
          <w:sz w:val="20"/>
          <w:szCs w:val="20"/>
          <w:u w:val="single"/>
          <w:lang w:val="fr-FR"/>
        </w:rPr>
        <w:br w:type="page"/>
      </w:r>
    </w:p>
    <w:p w14:paraId="33E34494" w14:textId="79BAE24F" w:rsidR="00BA071E" w:rsidRPr="00BD2440" w:rsidRDefault="00BA071E" w:rsidP="00BA071E">
      <w:pPr>
        <w:spacing w:after="0" w:line="320" w:lineRule="exact"/>
        <w:ind w:firstLine="210"/>
        <w:jc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BD2440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lastRenderedPageBreak/>
        <w:t xml:space="preserve">Rapport de monitoring </w:t>
      </w:r>
      <w:r w:rsidR="00EA21E8" w:rsidRPr="00BD2440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APRES </w:t>
      </w:r>
      <w:r w:rsidRPr="00BD2440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travaux</w:t>
      </w:r>
    </w:p>
    <w:p w14:paraId="6AB7700F" w14:textId="77777777" w:rsidR="00BA071E" w:rsidRPr="00EA21E8" w:rsidRDefault="00BA071E" w:rsidP="00BA071E">
      <w:pPr>
        <w:spacing w:line="320" w:lineRule="exact"/>
        <w:ind w:left="2471" w:right="2422" w:firstLine="210"/>
        <w:jc w:val="center"/>
        <w:rPr>
          <w:rFonts w:ascii="Arial" w:hAnsi="Arial" w:cs="Arial"/>
          <w:color w:val="010302"/>
          <w:sz w:val="20"/>
          <w:szCs w:val="20"/>
          <w:lang w:val="fr-FR"/>
        </w:rPr>
      </w:pPr>
    </w:p>
    <w:p w14:paraId="17C9B419" w14:textId="0282080F" w:rsidR="00BA071E" w:rsidRPr="00EA21E8" w:rsidRDefault="00BA071E" w:rsidP="00BA071E">
      <w:pPr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lang w:val="fr-FR"/>
        </w:rPr>
        <w:t xml:space="preserve">Les données </w:t>
      </w:r>
      <w:r w:rsidR="00175E58" w:rsidRPr="00EA21E8">
        <w:rPr>
          <w:rFonts w:ascii="Arial" w:hAnsi="Arial" w:cs="Arial"/>
          <w:sz w:val="20"/>
          <w:szCs w:val="20"/>
          <w:lang w:val="fr-FR"/>
        </w:rPr>
        <w:t xml:space="preserve">et analyses </w:t>
      </w:r>
      <w:r w:rsidRPr="00EA21E8">
        <w:rPr>
          <w:rFonts w:ascii="Arial" w:hAnsi="Arial" w:cs="Arial"/>
          <w:sz w:val="20"/>
          <w:szCs w:val="20"/>
          <w:lang w:val="fr-FR"/>
        </w:rPr>
        <w:t>suivantes sont à compléter par l’expert CECB</w:t>
      </w:r>
      <w:r w:rsidRPr="00BD2440">
        <w:rPr>
          <w:rFonts w:ascii="Arial" w:hAnsi="Arial" w:cs="Arial"/>
          <w:sz w:val="20"/>
          <w:szCs w:val="20"/>
          <w:vertAlign w:val="superscript"/>
          <w:lang w:val="fr-FR"/>
        </w:rPr>
        <w:t>®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et </w:t>
      </w:r>
      <w:r w:rsidR="005C7C78">
        <w:rPr>
          <w:rFonts w:ascii="Arial" w:hAnsi="Arial" w:cs="Arial"/>
          <w:sz w:val="20"/>
          <w:szCs w:val="20"/>
          <w:lang w:val="fr-FR"/>
        </w:rPr>
        <w:t>doivent être</w:t>
      </w:r>
      <w:r w:rsidR="005C7C78" w:rsidRPr="00EA21E8">
        <w:rPr>
          <w:rFonts w:ascii="Arial" w:hAnsi="Arial" w:cs="Arial"/>
          <w:sz w:val="20"/>
          <w:szCs w:val="20"/>
          <w:lang w:val="fr-FR"/>
        </w:rPr>
        <w:t xml:space="preserve"> transm</w:t>
      </w:r>
      <w:r w:rsidR="005C7C78">
        <w:rPr>
          <w:rFonts w:ascii="Arial" w:hAnsi="Arial" w:cs="Arial"/>
          <w:sz w:val="20"/>
          <w:szCs w:val="20"/>
          <w:lang w:val="fr-FR"/>
        </w:rPr>
        <w:t>ises</w:t>
      </w:r>
      <w:r w:rsidR="005C7C78" w:rsidRPr="00EA21E8">
        <w:rPr>
          <w:rFonts w:ascii="Arial" w:hAnsi="Arial" w:cs="Arial"/>
          <w:sz w:val="20"/>
          <w:szCs w:val="20"/>
          <w:lang w:val="fr-FR"/>
        </w:rPr>
        <w:t> 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au service </w:t>
      </w:r>
      <w:r w:rsidR="005C7C78">
        <w:rPr>
          <w:rFonts w:ascii="Arial" w:hAnsi="Arial" w:cs="Arial"/>
          <w:sz w:val="20"/>
          <w:szCs w:val="20"/>
          <w:lang w:val="fr-FR"/>
        </w:rPr>
        <w:t>U</w:t>
      </w:r>
      <w:r w:rsidRPr="00EA21E8">
        <w:rPr>
          <w:rFonts w:ascii="Arial" w:hAnsi="Arial" w:cs="Arial"/>
          <w:sz w:val="20"/>
          <w:szCs w:val="20"/>
          <w:lang w:val="fr-FR"/>
        </w:rPr>
        <w:t>rbanisme</w:t>
      </w:r>
      <w:r w:rsidR="005C7C78">
        <w:rPr>
          <w:rFonts w:ascii="Arial" w:hAnsi="Arial" w:cs="Arial"/>
          <w:sz w:val="20"/>
          <w:szCs w:val="20"/>
          <w:lang w:val="fr-FR"/>
        </w:rPr>
        <w:t xml:space="preserve"> et durabilité</w:t>
      </w:r>
      <w:r w:rsidR="00325BC1">
        <w:rPr>
          <w:rFonts w:ascii="Arial" w:hAnsi="Arial" w:cs="Arial"/>
          <w:sz w:val="20"/>
          <w:szCs w:val="20"/>
          <w:lang w:val="fr-FR"/>
        </w:rPr>
        <w:t xml:space="preserve"> après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="004319B7" w:rsidRPr="00EA21E8">
        <w:rPr>
          <w:rFonts w:ascii="Arial" w:hAnsi="Arial" w:cs="Arial"/>
          <w:sz w:val="20"/>
          <w:szCs w:val="20"/>
          <w:u w:val="single"/>
          <w:lang w:val="fr-FR"/>
        </w:rPr>
        <w:t xml:space="preserve">une </w:t>
      </w:r>
      <w:r w:rsidR="00A05C6A">
        <w:rPr>
          <w:rFonts w:ascii="Arial" w:hAnsi="Arial" w:cs="Arial"/>
          <w:sz w:val="20"/>
          <w:szCs w:val="20"/>
          <w:u w:val="single"/>
          <w:lang w:val="fr-FR"/>
        </w:rPr>
        <w:t xml:space="preserve">période de monitoring d’une </w:t>
      </w:r>
      <w:r w:rsidR="004319B7" w:rsidRPr="00EA21E8">
        <w:rPr>
          <w:rFonts w:ascii="Arial" w:hAnsi="Arial" w:cs="Arial"/>
          <w:sz w:val="20"/>
          <w:szCs w:val="20"/>
          <w:u w:val="single"/>
          <w:lang w:val="fr-FR"/>
        </w:rPr>
        <w:t>année</w:t>
      </w:r>
      <w:r w:rsidR="00325BC1">
        <w:rPr>
          <w:rFonts w:ascii="Arial" w:hAnsi="Arial" w:cs="Arial"/>
          <w:sz w:val="20"/>
          <w:szCs w:val="20"/>
          <w:u w:val="single"/>
          <w:lang w:val="fr-FR"/>
        </w:rPr>
        <w:t xml:space="preserve"> dès</w:t>
      </w:r>
      <w:r w:rsidR="00325BC1" w:rsidRPr="00EA21E8">
        <w:rPr>
          <w:rFonts w:ascii="Arial" w:hAnsi="Arial" w:cs="Arial"/>
          <w:sz w:val="20"/>
          <w:szCs w:val="20"/>
          <w:u w:val="single"/>
          <w:lang w:val="fr-FR"/>
        </w:rPr>
        <w:t xml:space="preserve"> </w:t>
      </w:r>
      <w:r w:rsidRPr="00EA21E8">
        <w:rPr>
          <w:rFonts w:ascii="Arial" w:hAnsi="Arial" w:cs="Arial"/>
          <w:sz w:val="20"/>
          <w:szCs w:val="20"/>
          <w:u w:val="single"/>
          <w:lang w:val="fr-FR"/>
        </w:rPr>
        <w:t>la réception des travaux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(données incluant une saison de chauffe complète).</w:t>
      </w:r>
    </w:p>
    <w:p w14:paraId="3905EEE9" w14:textId="56C8471C" w:rsidR="005C7C78" w:rsidRPr="00BD2440" w:rsidRDefault="0033533B" w:rsidP="00BA071E">
      <w:pPr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i/>
          <w:iCs/>
          <w:sz w:val="20"/>
          <w:szCs w:val="20"/>
          <w:lang w:val="fr-FR"/>
        </w:rPr>
        <w:t>Joindre le concept de monitoring mis à jour et les protocoles de mise en service des compteurs (le cas échéant).</w:t>
      </w:r>
    </w:p>
    <w:p w14:paraId="079FE55E" w14:textId="1126F1CD" w:rsidR="00BE7B13" w:rsidRPr="00EA21E8" w:rsidRDefault="00BE7B13" w:rsidP="00BA071E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EA21E8">
        <w:rPr>
          <w:rFonts w:ascii="Arial" w:hAnsi="Arial" w:cs="Arial"/>
          <w:b/>
          <w:bCs/>
          <w:sz w:val="20"/>
          <w:szCs w:val="20"/>
          <w:lang w:val="fr-FR"/>
        </w:rPr>
        <w:t>Synthèse de résultats :</w:t>
      </w:r>
    </w:p>
    <w:tbl>
      <w:tblPr>
        <w:tblStyle w:val="Grilledutableau"/>
        <w:tblpPr w:leftFromText="141" w:rightFromText="141" w:vertAnchor="text" w:horzAnchor="margin" w:tblpY="43"/>
        <w:tblW w:w="9354" w:type="dxa"/>
        <w:tblLook w:val="04A0" w:firstRow="1" w:lastRow="0" w:firstColumn="1" w:lastColumn="0" w:noHBand="0" w:noVBand="1"/>
      </w:tblPr>
      <w:tblGrid>
        <w:gridCol w:w="3402"/>
        <w:gridCol w:w="1984"/>
        <w:gridCol w:w="1984"/>
        <w:gridCol w:w="1984"/>
      </w:tblGrid>
      <w:tr w:rsidR="00BA071E" w:rsidRPr="00EA21E8" w14:paraId="16A35C14" w14:textId="77777777" w:rsidTr="00361CD3">
        <w:trPr>
          <w:trHeight w:val="263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2942518" w14:textId="77777777" w:rsidR="00BA071E" w:rsidRPr="00EA21E8" w:rsidRDefault="00BA071E" w:rsidP="00BA071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Consommations énergétiques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5FDA45" w14:textId="005221DC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Avant travaux</w:t>
            </w:r>
          </w:p>
          <w:p w14:paraId="004546A9" w14:textId="1477678A" w:rsidR="00BA071E" w:rsidRPr="00EA21E8" w:rsidRDefault="00BA071E" w:rsidP="00BA071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A21E8">
              <w:rPr>
                <w:rFonts w:ascii="Arial" w:hAnsi="Arial" w:cs="Arial"/>
                <w:sz w:val="18"/>
                <w:szCs w:val="18"/>
                <w:lang w:val="fr-FR"/>
              </w:rPr>
              <w:t>(mesurées / 3 ans)</w:t>
            </w:r>
            <w:r w:rsidR="00361CD3" w:rsidRPr="00EA21E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61CD3"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(1)</w:t>
            </w:r>
            <w:r w:rsidR="00361CD3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CB480B5" w14:textId="5AC3E358" w:rsidR="00BA071E" w:rsidRPr="00EA21E8" w:rsidRDefault="00BA071E" w:rsidP="00BA071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Après travaux </w:t>
            </w:r>
            <w:r w:rsidRPr="00EA21E8">
              <w:rPr>
                <w:rFonts w:ascii="Arial" w:hAnsi="Arial" w:cs="Arial"/>
                <w:sz w:val="18"/>
                <w:szCs w:val="18"/>
                <w:lang w:val="fr-FR"/>
              </w:rPr>
              <w:t>(objectifs calculés)</w:t>
            </w:r>
            <w:r w:rsidR="00361CD3" w:rsidRPr="00EA21E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61CD3"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(1)</w:t>
            </w:r>
            <w:r w:rsidR="00361CD3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BA8C41" w14:textId="0B8A423F" w:rsidR="00BA071E" w:rsidRPr="00EA21E8" w:rsidRDefault="00BA071E" w:rsidP="00BA071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1 an après travaux </w:t>
            </w:r>
            <w:r w:rsidRPr="00EA21E8">
              <w:rPr>
                <w:rFonts w:ascii="Arial" w:hAnsi="Arial" w:cs="Arial"/>
                <w:sz w:val="18"/>
                <w:szCs w:val="18"/>
                <w:lang w:val="fr-FR"/>
              </w:rPr>
              <w:t>(mesurées)</w:t>
            </w:r>
            <w:r w:rsidR="00361CD3"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BA071E" w:rsidRPr="00EA21E8" w14:paraId="78DEB1E9" w14:textId="77777777" w:rsidTr="00361CD3">
        <w:trPr>
          <w:trHeight w:val="672"/>
        </w:trPr>
        <w:tc>
          <w:tcPr>
            <w:tcW w:w="3402" w:type="dxa"/>
            <w:vAlign w:val="center"/>
          </w:tcPr>
          <w:p w14:paraId="1410232A" w14:textId="77777777" w:rsidR="00BA071E" w:rsidRPr="00EA21E8" w:rsidRDefault="00BA071E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Méthode de relevés :</w:t>
            </w:r>
          </w:p>
          <w:p w14:paraId="4A21C911" w14:textId="27A3494D" w:rsidR="00BA071E" w:rsidRPr="00EA21E8" w:rsidRDefault="00BA071E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5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Mensuelle</w:t>
            </w:r>
            <w:r w:rsidR="000234F5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annuelle</w:t>
            </w:r>
            <w:r w:rsidR="000234F5">
              <w:rPr>
                <w:rFonts w:ascii="Arial" w:hAnsi="Arial" w:cs="Arial"/>
                <w:sz w:val="20"/>
                <w:szCs w:val="20"/>
                <w:lang w:val="fr-FR"/>
              </w:rPr>
              <w:t>, autre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  <w:p w14:paraId="0D2B5D9B" w14:textId="77777777" w:rsidR="00BA071E" w:rsidRPr="00EA21E8" w:rsidRDefault="00BA071E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5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Manuelle ou automatique :</w:t>
            </w:r>
          </w:p>
        </w:tc>
        <w:tc>
          <w:tcPr>
            <w:tcW w:w="1984" w:type="dxa"/>
            <w:vAlign w:val="center"/>
          </w:tcPr>
          <w:p w14:paraId="53B2C146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0BAD7C97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n.a</w:t>
            </w:r>
            <w:proofErr w:type="spellEnd"/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1984" w:type="dxa"/>
            <w:vAlign w:val="center"/>
          </w:tcPr>
          <w:p w14:paraId="19915E63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A071E" w:rsidRPr="00EA21E8" w14:paraId="3825E836" w14:textId="77777777" w:rsidTr="00361CD3">
        <w:trPr>
          <w:trHeight w:val="838"/>
        </w:trPr>
        <w:tc>
          <w:tcPr>
            <w:tcW w:w="3402" w:type="dxa"/>
            <w:vAlign w:val="center"/>
          </w:tcPr>
          <w:p w14:paraId="125C2F75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</w:t>
            </w: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jj.mm.aa</w:t>
            </w:r>
            <w:proofErr w:type="spellEnd"/>
          </w:p>
        </w:tc>
        <w:tc>
          <w:tcPr>
            <w:tcW w:w="1984" w:type="dxa"/>
            <w:vAlign w:val="center"/>
          </w:tcPr>
          <w:p w14:paraId="7595600F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du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E93275E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E5A2E2B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n.a</w:t>
            </w:r>
            <w:proofErr w:type="spellEnd"/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1984" w:type="dxa"/>
            <w:vAlign w:val="center"/>
          </w:tcPr>
          <w:p w14:paraId="14AA0C8D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du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AB04A79" w14:textId="77777777" w:rsidR="00BA071E" w:rsidRPr="00EA21E8" w:rsidRDefault="00BA071E" w:rsidP="00BA071E">
            <w:pPr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7C3D66" w:rsidRPr="00EA21E8" w14:paraId="12C51496" w14:textId="77777777" w:rsidTr="00156323">
        <w:trPr>
          <w:trHeight w:val="1363"/>
        </w:trPr>
        <w:tc>
          <w:tcPr>
            <w:tcW w:w="3402" w:type="dxa"/>
            <w:vAlign w:val="center"/>
          </w:tcPr>
          <w:p w14:paraId="3FA02C6A" w14:textId="77777777" w:rsidR="007C3D66" w:rsidRPr="00EA21E8" w:rsidRDefault="007C3D66" w:rsidP="007C3D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Système de production :</w:t>
            </w:r>
          </w:p>
          <w:p w14:paraId="7ED4A683" w14:textId="77777777" w:rsidR="007C3D66" w:rsidRPr="00EA21E8" w:rsidRDefault="007C3D66" w:rsidP="007C3D66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Chauffage :</w:t>
            </w:r>
          </w:p>
          <w:p w14:paraId="3F04DEC9" w14:textId="77777777" w:rsidR="007C3D66" w:rsidRPr="00EA21E8" w:rsidRDefault="007C3D66" w:rsidP="007C3D66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Eau chaude sanitaire :</w:t>
            </w:r>
          </w:p>
          <w:p w14:paraId="51389D63" w14:textId="2953B42E" w:rsidR="007C3D66" w:rsidRPr="00EA21E8" w:rsidRDefault="007C3D66" w:rsidP="007C3D66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Electricité solaire PV :</w:t>
            </w:r>
          </w:p>
        </w:tc>
        <w:tc>
          <w:tcPr>
            <w:tcW w:w="1984" w:type="dxa"/>
            <w:vAlign w:val="center"/>
          </w:tcPr>
          <w:p w14:paraId="03FAB7AF" w14:textId="0CC2CD15" w:rsidR="007C3D66" w:rsidRPr="00EA21E8" w:rsidRDefault="007C3D66" w:rsidP="007C3D6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4656A73" w14:textId="77777777" w:rsidR="007C3D66" w:rsidRPr="00EA21E8" w:rsidRDefault="007C3D66" w:rsidP="007C3D6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01B18843" w14:textId="77777777" w:rsidR="007C3D66" w:rsidRPr="00EA21E8" w:rsidRDefault="007C3D66" w:rsidP="007C3D6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C3D66" w:rsidRPr="0045136B" w14:paraId="099DFD66" w14:textId="77777777" w:rsidTr="00156323">
        <w:trPr>
          <w:trHeight w:val="2076"/>
        </w:trPr>
        <w:tc>
          <w:tcPr>
            <w:tcW w:w="3402" w:type="dxa"/>
            <w:vAlign w:val="center"/>
          </w:tcPr>
          <w:p w14:paraId="6891236C" w14:textId="77777777" w:rsidR="007C3D66" w:rsidRPr="00EA21E8" w:rsidRDefault="007C3D66" w:rsidP="007C3D6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Consommations annuelles </w:t>
            </w:r>
          </w:p>
          <w:p w14:paraId="214A3ACF" w14:textId="07EEA088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(énergie finale) :</w:t>
            </w:r>
          </w:p>
          <w:p w14:paraId="37BECCD9" w14:textId="77777777" w:rsidR="007C3D66" w:rsidRPr="00EA21E8" w:rsidRDefault="007C3D66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5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Chauffage :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DC57CC5" w14:textId="77777777" w:rsidR="007C3D66" w:rsidRPr="00EA21E8" w:rsidRDefault="007C3D66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Eau chaude sanitaire (ECS) :</w:t>
            </w:r>
          </w:p>
          <w:p w14:paraId="0C50668A" w14:textId="77777777" w:rsidR="007C3D66" w:rsidRPr="00EA21E8" w:rsidRDefault="007C3D66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Total chauffage + ECS :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037A6EDD" w14:textId="77777777" w:rsidR="007C3D66" w:rsidRPr="00EA21E8" w:rsidRDefault="007C3D66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Electricité auxiliaire et ménagère</w:t>
            </w:r>
          </w:p>
          <w:p w14:paraId="6D325503" w14:textId="77777777" w:rsidR="007C3D66" w:rsidRPr="00EA21E8" w:rsidRDefault="007C3D66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Consommation propre solaire PV</w:t>
            </w:r>
          </w:p>
          <w:p w14:paraId="0AFBC6A4" w14:textId="02FDA818" w:rsidR="00CE48F2" w:rsidRPr="00EA21E8" w:rsidRDefault="0071485E" w:rsidP="00C078E9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Eau froide</w:t>
            </w:r>
          </w:p>
        </w:tc>
        <w:tc>
          <w:tcPr>
            <w:tcW w:w="1984" w:type="dxa"/>
            <w:vAlign w:val="center"/>
          </w:tcPr>
          <w:p w14:paraId="78003773" w14:textId="77777777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3B5C279F" w14:textId="77777777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5968C784" w14:textId="0A03BD95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BD244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kWh/a </w:t>
            </w:r>
          </w:p>
          <w:p w14:paraId="23BAFB1B" w14:textId="2634170A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kWh/a </w:t>
            </w:r>
          </w:p>
          <w:p w14:paraId="574000B7" w14:textId="7FBED05A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kWh/a </w:t>
            </w:r>
          </w:p>
          <w:p w14:paraId="4D685860" w14:textId="207FC300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kWh/a</w:t>
            </w:r>
          </w:p>
          <w:p w14:paraId="5290B083" w14:textId="7BEC9DB0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kWh/a</w:t>
            </w:r>
          </w:p>
          <w:p w14:paraId="37134A4B" w14:textId="1B86034A" w:rsidR="00CE48F2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litres/a</w:t>
            </w:r>
          </w:p>
        </w:tc>
        <w:tc>
          <w:tcPr>
            <w:tcW w:w="1984" w:type="dxa"/>
            <w:vAlign w:val="center"/>
          </w:tcPr>
          <w:p w14:paraId="7A15FCE7" w14:textId="77777777" w:rsidR="007C3D66" w:rsidRPr="00EA21E8" w:rsidRDefault="007C3D66" w:rsidP="007C3D66">
            <w:pPr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2A849CAD" w14:textId="77777777" w:rsidR="00C078E9" w:rsidRPr="00EA21E8" w:rsidRDefault="00C078E9" w:rsidP="007C3D66">
            <w:pPr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38942C12" w14:textId="77777777" w:rsidR="007C3D66" w:rsidRPr="00EA21E8" w:rsidRDefault="007C3D66" w:rsidP="007C3D66">
            <w:pPr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276B75A6" w14:textId="1BA52BC8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kWh/a </w:t>
            </w:r>
          </w:p>
          <w:p w14:paraId="608D233D" w14:textId="5482DCBD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kWh/a </w:t>
            </w:r>
          </w:p>
          <w:p w14:paraId="218DD55F" w14:textId="6909EDCC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kWh/a </w:t>
            </w:r>
          </w:p>
          <w:p w14:paraId="593F5ACD" w14:textId="48BE79D9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kWh/a  </w:t>
            </w:r>
          </w:p>
          <w:p w14:paraId="2FFFC477" w14:textId="59CDF768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kWh/a</w:t>
            </w:r>
          </w:p>
          <w:p w14:paraId="6E8B5AA3" w14:textId="65B8BD16" w:rsidR="00CE48F2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>litres/a</w:t>
            </w:r>
          </w:p>
        </w:tc>
        <w:tc>
          <w:tcPr>
            <w:tcW w:w="1984" w:type="dxa"/>
            <w:vAlign w:val="center"/>
          </w:tcPr>
          <w:p w14:paraId="0194062D" w14:textId="77777777" w:rsidR="00C078E9" w:rsidRPr="00EA21E8" w:rsidRDefault="00C078E9" w:rsidP="007C3D66">
            <w:pPr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1C263CBA" w14:textId="77777777" w:rsidR="00156323" w:rsidRPr="00EA21E8" w:rsidRDefault="00156323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</w:p>
          <w:p w14:paraId="31096DAA" w14:textId="13908ED3" w:rsidR="007C3D66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  <w:t xml:space="preserve">   </w:t>
            </w:r>
            <w:r w:rsidR="00335588" w:rsidRPr="00F97C6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fr-FR"/>
              </w:rPr>
              <w:t xml:space="preserve">kWh/a </w:t>
            </w:r>
            <w:r w:rsidR="00361CD3" w:rsidRPr="00EA21E8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(2)</w:t>
            </w:r>
          </w:p>
          <w:p w14:paraId="44519A6C" w14:textId="0CDB8728" w:rsidR="00CE48F2" w:rsidRPr="00EA21E8" w:rsidRDefault="007C3D66" w:rsidP="00C078E9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="00335588" w:rsidRPr="00BD24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  <w:r w:rsidR="00361CD3"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(2)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="00335588" w:rsidRPr="00BD24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  <w:r w:rsidR="00361CD3"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(2)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="00335588" w:rsidRPr="00BD24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kWh/a </w:t>
            </w:r>
            <w:r w:rsidR="00361CD3"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(2)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="00335588" w:rsidRPr="00BD24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kWh/a</w:t>
            </w:r>
            <w:r w:rsidR="00361CD3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61CD3"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(2)</w:t>
            </w:r>
            <w:r w:rsidRPr="00EA21E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  <w:t xml:space="preserve">   </w:t>
            </w:r>
            <w:r w:rsidR="00335588" w:rsidRPr="00BD24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litres</w:t>
            </w:r>
            <w:proofErr w:type="spellEnd"/>
            <w:r w:rsidRPr="00EA21E8">
              <w:rPr>
                <w:rFonts w:ascii="Arial" w:hAnsi="Arial" w:cs="Arial"/>
                <w:sz w:val="20"/>
                <w:szCs w:val="20"/>
                <w:lang w:val="en-US"/>
              </w:rPr>
              <w:t>/a</w:t>
            </w:r>
            <w:r w:rsidR="00361CD3" w:rsidRPr="00EA21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61CD3" w:rsidRPr="00EA21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(2)</w:t>
            </w:r>
          </w:p>
        </w:tc>
      </w:tr>
    </w:tbl>
    <w:p w14:paraId="4E9EDB78" w14:textId="18EE2648" w:rsidR="00BA071E" w:rsidRPr="00EA21E8" w:rsidRDefault="00BA071E" w:rsidP="00361CD3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vertAlign w:val="superscript"/>
          <w:lang w:val="fr-FR"/>
        </w:rPr>
        <w:t>(1)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 Reprise</w:t>
      </w:r>
      <w:r w:rsidR="00A05C6A">
        <w:rPr>
          <w:rFonts w:ascii="Arial" w:hAnsi="Arial" w:cs="Arial"/>
          <w:sz w:val="20"/>
          <w:szCs w:val="20"/>
          <w:lang w:val="fr-FR"/>
        </w:rPr>
        <w:t>s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des données selon le rapport de monitoring</w:t>
      </w:r>
      <w:r w:rsidR="000234F5">
        <w:rPr>
          <w:rFonts w:ascii="Arial" w:hAnsi="Arial" w:cs="Arial"/>
          <w:sz w:val="20"/>
          <w:szCs w:val="20"/>
          <w:lang w:val="fr-FR"/>
        </w:rPr>
        <w:t xml:space="preserve"> établi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avant travaux.</w:t>
      </w:r>
    </w:p>
    <w:p w14:paraId="44E4C069" w14:textId="21B0707F" w:rsidR="00361CD3" w:rsidRPr="00EA21E8" w:rsidRDefault="00361CD3" w:rsidP="00CE48F2">
      <w:pPr>
        <w:rPr>
          <w:rFonts w:ascii="Arial" w:hAnsi="Arial" w:cs="Arial"/>
          <w:sz w:val="20"/>
          <w:szCs w:val="20"/>
          <w:lang w:val="fr-FR"/>
        </w:rPr>
      </w:pPr>
      <w:r w:rsidRPr="00EA21E8">
        <w:rPr>
          <w:rFonts w:ascii="Arial" w:hAnsi="Arial" w:cs="Arial"/>
          <w:sz w:val="20"/>
          <w:szCs w:val="20"/>
          <w:vertAlign w:val="superscript"/>
          <w:lang w:val="fr-FR"/>
        </w:rPr>
        <w:t xml:space="preserve">(2) 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Ne remplir que les </w:t>
      </w:r>
      <w:r w:rsidR="00521E0A" w:rsidRPr="00EA21E8">
        <w:rPr>
          <w:rFonts w:ascii="Arial" w:hAnsi="Arial" w:cs="Arial"/>
          <w:sz w:val="20"/>
          <w:szCs w:val="20"/>
          <w:lang w:val="fr-FR"/>
        </w:rPr>
        <w:t>consommations</w:t>
      </w:r>
      <w:r w:rsidRPr="00EA21E8">
        <w:rPr>
          <w:rFonts w:ascii="Arial" w:hAnsi="Arial" w:cs="Arial"/>
          <w:sz w:val="20"/>
          <w:szCs w:val="20"/>
          <w:lang w:val="fr-FR"/>
        </w:rPr>
        <w:t xml:space="preserve"> </w:t>
      </w:r>
      <w:r w:rsidR="0075083A" w:rsidRPr="00EA21E8">
        <w:rPr>
          <w:rFonts w:ascii="Arial" w:hAnsi="Arial" w:cs="Arial"/>
          <w:sz w:val="20"/>
          <w:szCs w:val="20"/>
          <w:lang w:val="fr-FR"/>
        </w:rPr>
        <w:t>disponibl</w:t>
      </w:r>
      <w:r w:rsidRPr="00EA21E8">
        <w:rPr>
          <w:rFonts w:ascii="Arial" w:hAnsi="Arial" w:cs="Arial"/>
          <w:sz w:val="20"/>
          <w:szCs w:val="20"/>
          <w:lang w:val="fr-FR"/>
        </w:rPr>
        <w:t>es.</w:t>
      </w:r>
    </w:p>
    <w:p w14:paraId="266AD7BD" w14:textId="04C70731" w:rsidR="00175E58" w:rsidRPr="00EA21E8" w:rsidRDefault="00175E58" w:rsidP="0075083A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EA21E8">
        <w:rPr>
          <w:rFonts w:ascii="Arial" w:hAnsi="Arial" w:cs="Arial"/>
          <w:b/>
          <w:bCs/>
          <w:sz w:val="20"/>
          <w:szCs w:val="20"/>
          <w:lang w:val="fr-FR"/>
        </w:rPr>
        <w:t xml:space="preserve">Estimation de l’écart de performance entre les consommations </w:t>
      </w:r>
      <w:r w:rsidR="0075083A" w:rsidRPr="00EA21E8">
        <w:rPr>
          <w:rFonts w:ascii="Arial" w:hAnsi="Arial" w:cs="Arial"/>
          <w:b/>
          <w:bCs/>
          <w:sz w:val="20"/>
          <w:szCs w:val="20"/>
          <w:lang w:val="fr-FR"/>
        </w:rPr>
        <w:t>calculées et mesurées</w:t>
      </w:r>
      <w:r w:rsidRPr="00EA21E8">
        <w:rPr>
          <w:rFonts w:ascii="Arial" w:hAnsi="Arial" w:cs="Arial"/>
          <w:b/>
          <w:bCs/>
          <w:sz w:val="20"/>
          <w:szCs w:val="20"/>
          <w:lang w:val="fr-FR"/>
        </w:rPr>
        <w:t xml:space="preserve"> et analyse de causes probables le cas échéant :</w:t>
      </w:r>
    </w:p>
    <w:p w14:paraId="7CC42CEC" w14:textId="77777777" w:rsidR="00175E58" w:rsidRPr="00EA21E8" w:rsidRDefault="00175E58" w:rsidP="0075083A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11AF0E1" w14:textId="05173C98" w:rsidR="00175E58" w:rsidRPr="00EA21E8" w:rsidRDefault="00A05C6A" w:rsidP="0075083A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Piste et m</w:t>
      </w:r>
      <w:r w:rsidR="00175E58" w:rsidRPr="00EA21E8">
        <w:rPr>
          <w:rFonts w:ascii="Arial" w:hAnsi="Arial" w:cs="Arial"/>
          <w:b/>
          <w:bCs/>
          <w:sz w:val="20"/>
          <w:szCs w:val="20"/>
          <w:lang w:val="fr-FR"/>
        </w:rPr>
        <w:t>esures correctives proposées en cas de divergences jugées significatives par l’expert</w:t>
      </w:r>
      <w:r w:rsidR="0075083A" w:rsidRPr="00EA21E8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175E58" w:rsidRPr="00EA21E8">
        <w:rPr>
          <w:rFonts w:ascii="Arial" w:hAnsi="Arial" w:cs="Arial"/>
          <w:b/>
          <w:bCs/>
          <w:sz w:val="20"/>
          <w:szCs w:val="20"/>
          <w:lang w:val="fr-FR"/>
        </w:rPr>
        <w:t>CECB</w:t>
      </w:r>
      <w:r w:rsidR="00175E58" w:rsidRPr="00EA21E8">
        <w:rPr>
          <w:rFonts w:ascii="Arial" w:hAnsi="Arial" w:cs="Arial"/>
          <w:b/>
          <w:bCs/>
          <w:sz w:val="20"/>
          <w:szCs w:val="20"/>
          <w:vertAlign w:val="superscript"/>
          <w:lang w:val="fr-FR"/>
        </w:rPr>
        <w:t>®</w:t>
      </w:r>
      <w:r>
        <w:rPr>
          <w:rFonts w:ascii="Arial" w:hAnsi="Arial" w:cs="Arial"/>
          <w:b/>
          <w:bCs/>
          <w:sz w:val="20"/>
          <w:szCs w:val="20"/>
          <w:lang w:val="fr-FR"/>
        </w:rPr>
        <w:t>. Merci de formuler au moins 2 pistes, une technique et une comportementale.</w:t>
      </w:r>
    </w:p>
    <w:p w14:paraId="5B532F55" w14:textId="77777777" w:rsidR="0075083A" w:rsidRPr="00EA21E8" w:rsidRDefault="0075083A" w:rsidP="0075083A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DEA4E19" w14:textId="2A1887CE" w:rsidR="009D4A17" w:rsidRPr="00EA21E8" w:rsidRDefault="00D364E7" w:rsidP="0075083A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EA21E8">
        <w:rPr>
          <w:rFonts w:ascii="Arial" w:hAnsi="Arial" w:cs="Arial"/>
          <w:b/>
          <w:bCs/>
          <w:sz w:val="20"/>
          <w:szCs w:val="20"/>
          <w:lang w:val="fr-FR"/>
        </w:rPr>
        <w:t>Autres remarques :</w:t>
      </w:r>
    </w:p>
    <w:sectPr w:rsidR="009D4A17" w:rsidRPr="00EA21E8" w:rsidSect="00C17602">
      <w:headerReference w:type="default" r:id="rId12"/>
      <w:footerReference w:type="default" r:id="rId13"/>
      <w:headerReference w:type="first" r:id="rId14"/>
      <w:pgSz w:w="11906" w:h="16838"/>
      <w:pgMar w:top="1418" w:right="1418" w:bottom="107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A3EF" w14:textId="77777777" w:rsidR="00BE23CD" w:rsidRDefault="00BE23CD" w:rsidP="00C17602">
      <w:pPr>
        <w:spacing w:after="0" w:line="240" w:lineRule="auto"/>
      </w:pPr>
      <w:r>
        <w:separator/>
      </w:r>
    </w:p>
  </w:endnote>
  <w:endnote w:type="continuationSeparator" w:id="0">
    <w:p w14:paraId="5F42E523" w14:textId="77777777" w:rsidR="00BE23CD" w:rsidRDefault="00BE23CD" w:rsidP="00C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uisse Int'l">
    <w:altName w:val="Arial"/>
    <w:panose1 w:val="00000000000000000000"/>
    <w:charset w:val="00"/>
    <w:family w:val="swiss"/>
    <w:notTrueType/>
    <w:pitch w:val="variable"/>
    <w:sig w:usb0="00000000" w:usb1="00000000" w:usb2="00000008" w:usb3="00000000" w:csb0="000000D7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24D2" w14:textId="34D2E9E0" w:rsidR="00307E24" w:rsidRPr="00E9682F" w:rsidRDefault="00307E24" w:rsidP="00307E24">
    <w:pPr>
      <w:pStyle w:val="Pieddepage"/>
      <w:jc w:val="center"/>
      <w:rPr>
        <w:sz w:val="18"/>
        <w:szCs w:val="18"/>
      </w:rPr>
    </w:pPr>
    <w:r w:rsidRPr="00E9682F">
      <w:rPr>
        <w:sz w:val="18"/>
        <w:szCs w:val="18"/>
      </w:rPr>
      <w:t xml:space="preserve">Service Urbanisme et durabilité – 021 821 04 34 </w:t>
    </w:r>
    <w:hyperlink r:id="rId1" w:history="1">
      <w:r w:rsidRPr="00E9682F">
        <w:rPr>
          <w:rStyle w:val="Lienhypertexte"/>
          <w:sz w:val="18"/>
          <w:szCs w:val="18"/>
        </w:rPr>
        <w:t>durabilite@b-e-l.ch</w:t>
      </w:r>
    </w:hyperlink>
  </w:p>
  <w:p w14:paraId="752775FE" w14:textId="048F9DF4" w:rsidR="00307E24" w:rsidRPr="00E9682F" w:rsidRDefault="00307E24" w:rsidP="00E9682F">
    <w:pPr>
      <w:pStyle w:val="Pieddepage"/>
      <w:jc w:val="center"/>
      <w:rPr>
        <w:sz w:val="18"/>
        <w:szCs w:val="18"/>
      </w:rPr>
    </w:pPr>
    <w:r w:rsidRPr="00307E24">
      <w:rPr>
        <w:sz w:val="18"/>
        <w:szCs w:val="18"/>
        <w:lang w:val="fr-FR"/>
      </w:rPr>
      <w:t xml:space="preserve">Page </w:t>
    </w:r>
    <w:r w:rsidRPr="00307E24">
      <w:rPr>
        <w:b/>
        <w:bCs/>
        <w:sz w:val="18"/>
        <w:szCs w:val="18"/>
      </w:rPr>
      <w:fldChar w:fldCharType="begin"/>
    </w:r>
    <w:r w:rsidRPr="00307E24">
      <w:rPr>
        <w:b/>
        <w:bCs/>
        <w:sz w:val="18"/>
        <w:szCs w:val="18"/>
      </w:rPr>
      <w:instrText>PAGE  \* Arabic  \* MERGEFORMAT</w:instrText>
    </w:r>
    <w:r w:rsidRPr="00307E24">
      <w:rPr>
        <w:b/>
        <w:bCs/>
        <w:sz w:val="18"/>
        <w:szCs w:val="18"/>
      </w:rPr>
      <w:fldChar w:fldCharType="separate"/>
    </w:r>
    <w:r w:rsidRPr="00307E24">
      <w:rPr>
        <w:b/>
        <w:bCs/>
        <w:sz w:val="18"/>
        <w:szCs w:val="18"/>
        <w:lang w:val="fr-FR"/>
      </w:rPr>
      <w:t>1</w:t>
    </w:r>
    <w:r w:rsidRPr="00307E24">
      <w:rPr>
        <w:b/>
        <w:bCs/>
        <w:sz w:val="18"/>
        <w:szCs w:val="18"/>
      </w:rPr>
      <w:fldChar w:fldCharType="end"/>
    </w:r>
    <w:r w:rsidRPr="00307E24">
      <w:rPr>
        <w:sz w:val="18"/>
        <w:szCs w:val="18"/>
        <w:lang w:val="fr-FR"/>
      </w:rPr>
      <w:t xml:space="preserve"> sur </w:t>
    </w:r>
    <w:r w:rsidRPr="00307E24">
      <w:rPr>
        <w:b/>
        <w:bCs/>
        <w:sz w:val="18"/>
        <w:szCs w:val="18"/>
      </w:rPr>
      <w:fldChar w:fldCharType="begin"/>
    </w:r>
    <w:r w:rsidRPr="00307E24">
      <w:rPr>
        <w:b/>
        <w:bCs/>
        <w:sz w:val="18"/>
        <w:szCs w:val="18"/>
      </w:rPr>
      <w:instrText>NUMPAGES  \* Arabic  \* MERGEFORMAT</w:instrText>
    </w:r>
    <w:r w:rsidRPr="00307E24">
      <w:rPr>
        <w:b/>
        <w:bCs/>
        <w:sz w:val="18"/>
        <w:szCs w:val="18"/>
      </w:rPr>
      <w:fldChar w:fldCharType="separate"/>
    </w:r>
    <w:r w:rsidRPr="00307E24">
      <w:rPr>
        <w:b/>
        <w:bCs/>
        <w:sz w:val="18"/>
        <w:szCs w:val="18"/>
        <w:lang w:val="fr-FR"/>
      </w:rPr>
      <w:t>2</w:t>
    </w:r>
    <w:r w:rsidRPr="00307E24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01A8" w14:textId="77777777" w:rsidR="00BE23CD" w:rsidRDefault="00BE23CD" w:rsidP="00C17602">
      <w:pPr>
        <w:spacing w:after="0" w:line="240" w:lineRule="auto"/>
      </w:pPr>
      <w:r>
        <w:separator/>
      </w:r>
    </w:p>
  </w:footnote>
  <w:footnote w:type="continuationSeparator" w:id="0">
    <w:p w14:paraId="0C4AB426" w14:textId="77777777" w:rsidR="00BE23CD" w:rsidRDefault="00BE23CD" w:rsidP="00C1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9B74" w14:textId="77777777" w:rsidR="00E9682F" w:rsidRPr="00E9682F" w:rsidRDefault="00E9682F" w:rsidP="00E9682F">
    <w:pPr>
      <w:pStyle w:val="Pieddepage"/>
      <w:jc w:val="center"/>
      <w:rPr>
        <w:sz w:val="18"/>
        <w:szCs w:val="18"/>
      </w:rPr>
    </w:pPr>
    <w:r w:rsidRPr="00E9682F">
      <w:rPr>
        <w:sz w:val="18"/>
        <w:szCs w:val="18"/>
      </w:rPr>
      <w:t>Commune de Bourg-en-Lavaux</w:t>
    </w:r>
  </w:p>
  <w:p w14:paraId="58827BBE" w14:textId="77777777" w:rsidR="00307E24" w:rsidRDefault="00307E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EA1C" w14:textId="77777777" w:rsidR="00C17602" w:rsidRDefault="00C17602" w:rsidP="00C17602">
    <w:pPr>
      <w:jc w:val="center"/>
      <w:rPr>
        <w:rFonts w:ascii="Times New Roman" w:hAnsi="Times New Roman"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4AA16" wp14:editId="34961D1A">
          <wp:simplePos x="0" y="0"/>
          <wp:positionH relativeFrom="page">
            <wp:posOffset>3543300</wp:posOffset>
          </wp:positionH>
          <wp:positionV relativeFrom="paragraph">
            <wp:posOffset>-117052</wp:posOffset>
          </wp:positionV>
          <wp:extent cx="405190" cy="502920"/>
          <wp:effectExtent l="0" t="0" r="0" b="0"/>
          <wp:wrapNone/>
          <wp:docPr id="1097768044" name="Image 1" descr="Une image contenant fruit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334423" name="Image 1" descr="Une image contenant fruit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FD5E5" w14:textId="77777777" w:rsidR="00C17602" w:rsidRDefault="00C17602" w:rsidP="00C17602">
    <w:pPr>
      <w:spacing w:after="0"/>
      <w:rPr>
        <w:rFonts w:ascii="Times New Roman" w:hAnsi="Times New Roman"/>
        <w:color w:val="000000" w:themeColor="text1"/>
        <w:sz w:val="24"/>
        <w:szCs w:val="24"/>
      </w:rPr>
    </w:pPr>
  </w:p>
  <w:p w14:paraId="5D310B20" w14:textId="77777777" w:rsidR="00C17602" w:rsidRDefault="00C17602" w:rsidP="00C17602">
    <w:pPr>
      <w:spacing w:after="0" w:line="292" w:lineRule="exact"/>
      <w:jc w:val="center"/>
      <w:rPr>
        <w:rFonts w:ascii="Times New Roman" w:hAnsi="Times New Roman" w:cs="Times New Roman"/>
        <w:color w:val="010302"/>
      </w:rPr>
    </w:pPr>
    <w:r>
      <w:rPr>
        <w:rFonts w:ascii="Arial" w:hAnsi="Arial" w:cs="Arial"/>
        <w:color w:val="000000"/>
        <w:spacing w:val="-1"/>
      </w:rPr>
      <w:t>Commune de Bourg-en-Lavaux</w:t>
    </w:r>
  </w:p>
  <w:p w14:paraId="59D3894C" w14:textId="77777777" w:rsidR="00C17602" w:rsidRDefault="00C176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0E3"/>
    <w:multiLevelType w:val="hybridMultilevel"/>
    <w:tmpl w:val="D5A23DA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91E"/>
    <w:multiLevelType w:val="hybridMultilevel"/>
    <w:tmpl w:val="8B04B774"/>
    <w:lvl w:ilvl="0" w:tplc="E2767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BB8"/>
    <w:multiLevelType w:val="hybridMultilevel"/>
    <w:tmpl w:val="DC041D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404B"/>
    <w:multiLevelType w:val="hybridMultilevel"/>
    <w:tmpl w:val="48F41A26"/>
    <w:lvl w:ilvl="0" w:tplc="5D9241C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791F"/>
    <w:multiLevelType w:val="hybridMultilevel"/>
    <w:tmpl w:val="02AE3A5A"/>
    <w:lvl w:ilvl="0" w:tplc="B8925128">
      <w:numFmt w:val="bullet"/>
      <w:lvlText w:val=""/>
      <w:lvlJc w:val="left"/>
      <w:pPr>
        <w:ind w:left="720" w:hanging="360"/>
      </w:pPr>
      <w:rPr>
        <w:rFonts w:ascii="Symbol" w:eastAsiaTheme="minorHAnsi" w:hAnsi="Symbol" w:cs="Suisse Int'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270"/>
    <w:multiLevelType w:val="hybridMultilevel"/>
    <w:tmpl w:val="4F4ED524"/>
    <w:lvl w:ilvl="0" w:tplc="693C92E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F9565D"/>
    <w:multiLevelType w:val="hybridMultilevel"/>
    <w:tmpl w:val="F29045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269"/>
    <w:multiLevelType w:val="hybridMultilevel"/>
    <w:tmpl w:val="C34CCAEE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C0D07"/>
    <w:multiLevelType w:val="hybridMultilevel"/>
    <w:tmpl w:val="7AB4C65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398E"/>
    <w:multiLevelType w:val="hybridMultilevel"/>
    <w:tmpl w:val="F2A663B4"/>
    <w:lvl w:ilvl="0" w:tplc="019400EE">
      <w:numFmt w:val="bullet"/>
      <w:lvlText w:val=""/>
      <w:lvlJc w:val="left"/>
      <w:pPr>
        <w:ind w:left="720" w:hanging="360"/>
      </w:pPr>
      <w:rPr>
        <w:rFonts w:ascii="Symbol" w:eastAsiaTheme="minorHAnsi" w:hAnsi="Symbol" w:cs="Suisse Int'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6456"/>
    <w:multiLevelType w:val="hybridMultilevel"/>
    <w:tmpl w:val="2B26DF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E5B78"/>
    <w:multiLevelType w:val="hybridMultilevel"/>
    <w:tmpl w:val="38B01F9A"/>
    <w:lvl w:ilvl="0" w:tplc="C6704360">
      <w:numFmt w:val="bullet"/>
      <w:lvlText w:val=""/>
      <w:lvlJc w:val="left"/>
      <w:pPr>
        <w:ind w:left="720" w:hanging="360"/>
      </w:pPr>
      <w:rPr>
        <w:rFonts w:ascii="Symbol" w:eastAsiaTheme="minorHAnsi" w:hAnsi="Symbol" w:cs="Suisse Int'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37130"/>
    <w:multiLevelType w:val="hybridMultilevel"/>
    <w:tmpl w:val="79CAB772"/>
    <w:lvl w:ilvl="0" w:tplc="97204062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94C99"/>
    <w:multiLevelType w:val="hybridMultilevel"/>
    <w:tmpl w:val="903269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A3A89"/>
    <w:multiLevelType w:val="hybridMultilevel"/>
    <w:tmpl w:val="D09C92B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27A6E"/>
    <w:multiLevelType w:val="hybridMultilevel"/>
    <w:tmpl w:val="600411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22CA8"/>
    <w:multiLevelType w:val="hybridMultilevel"/>
    <w:tmpl w:val="BA62F7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87648"/>
    <w:multiLevelType w:val="hybridMultilevel"/>
    <w:tmpl w:val="EF52E212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4356CB"/>
    <w:multiLevelType w:val="hybridMultilevel"/>
    <w:tmpl w:val="FA88BF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02FD3"/>
    <w:multiLevelType w:val="hybridMultilevel"/>
    <w:tmpl w:val="ACBE64F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203D3"/>
    <w:multiLevelType w:val="hybridMultilevel"/>
    <w:tmpl w:val="D39470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60F"/>
    <w:multiLevelType w:val="hybridMultilevel"/>
    <w:tmpl w:val="BFC0C64E"/>
    <w:lvl w:ilvl="0" w:tplc="693C92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15"/>
  </w:num>
  <w:num w:numId="6">
    <w:abstractNumId w:val="19"/>
  </w:num>
  <w:num w:numId="7">
    <w:abstractNumId w:val="8"/>
  </w:num>
  <w:num w:numId="8">
    <w:abstractNumId w:val="10"/>
  </w:num>
  <w:num w:numId="9">
    <w:abstractNumId w:val="14"/>
  </w:num>
  <w:num w:numId="10">
    <w:abstractNumId w:val="3"/>
  </w:num>
  <w:num w:numId="11">
    <w:abstractNumId w:val="5"/>
  </w:num>
  <w:num w:numId="12">
    <w:abstractNumId w:val="1"/>
  </w:num>
  <w:num w:numId="13">
    <w:abstractNumId w:val="12"/>
  </w:num>
  <w:num w:numId="14">
    <w:abstractNumId w:val="21"/>
  </w:num>
  <w:num w:numId="15">
    <w:abstractNumId w:val="4"/>
  </w:num>
  <w:num w:numId="16">
    <w:abstractNumId w:val="9"/>
  </w:num>
  <w:num w:numId="17">
    <w:abstractNumId w:val="11"/>
  </w:num>
  <w:num w:numId="18">
    <w:abstractNumId w:val="14"/>
  </w:num>
  <w:num w:numId="19">
    <w:abstractNumId w:val="18"/>
  </w:num>
  <w:num w:numId="20">
    <w:abstractNumId w:val="6"/>
  </w:num>
  <w:num w:numId="21">
    <w:abstractNumId w:val="13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8C"/>
    <w:rsid w:val="000234F5"/>
    <w:rsid w:val="000346B7"/>
    <w:rsid w:val="00052976"/>
    <w:rsid w:val="00063C79"/>
    <w:rsid w:val="00093AF6"/>
    <w:rsid w:val="0009789D"/>
    <w:rsid w:val="000A2913"/>
    <w:rsid w:val="000A316C"/>
    <w:rsid w:val="000A59D3"/>
    <w:rsid w:val="000B570A"/>
    <w:rsid w:val="000B7901"/>
    <w:rsid w:val="000D0FDC"/>
    <w:rsid w:val="000F3841"/>
    <w:rsid w:val="00102ED2"/>
    <w:rsid w:val="00103FFC"/>
    <w:rsid w:val="00107CF1"/>
    <w:rsid w:val="00116256"/>
    <w:rsid w:val="001221B8"/>
    <w:rsid w:val="001276D7"/>
    <w:rsid w:val="00127895"/>
    <w:rsid w:val="001322DB"/>
    <w:rsid w:val="00141C9B"/>
    <w:rsid w:val="00144CA8"/>
    <w:rsid w:val="00144F96"/>
    <w:rsid w:val="00156323"/>
    <w:rsid w:val="0016180F"/>
    <w:rsid w:val="00175E58"/>
    <w:rsid w:val="001760F6"/>
    <w:rsid w:val="001810CB"/>
    <w:rsid w:val="00192457"/>
    <w:rsid w:val="00194B0F"/>
    <w:rsid w:val="001A07DC"/>
    <w:rsid w:val="001A0AF1"/>
    <w:rsid w:val="001A4973"/>
    <w:rsid w:val="001A637B"/>
    <w:rsid w:val="001B0D3A"/>
    <w:rsid w:val="001B3B06"/>
    <w:rsid w:val="001C7375"/>
    <w:rsid w:val="001E73F6"/>
    <w:rsid w:val="001F27E7"/>
    <w:rsid w:val="001F4CF9"/>
    <w:rsid w:val="00200588"/>
    <w:rsid w:val="002164FE"/>
    <w:rsid w:val="00223067"/>
    <w:rsid w:val="002352D9"/>
    <w:rsid w:val="00243931"/>
    <w:rsid w:val="002466B1"/>
    <w:rsid w:val="0024772A"/>
    <w:rsid w:val="002527EB"/>
    <w:rsid w:val="002546D7"/>
    <w:rsid w:val="00264E53"/>
    <w:rsid w:val="0027194D"/>
    <w:rsid w:val="002809FD"/>
    <w:rsid w:val="002914FC"/>
    <w:rsid w:val="002C015E"/>
    <w:rsid w:val="002C5EEB"/>
    <w:rsid w:val="002D160C"/>
    <w:rsid w:val="002D262E"/>
    <w:rsid w:val="002E53CB"/>
    <w:rsid w:val="002E6745"/>
    <w:rsid w:val="002F1B44"/>
    <w:rsid w:val="002F2781"/>
    <w:rsid w:val="003078AB"/>
    <w:rsid w:val="00307E24"/>
    <w:rsid w:val="003112BA"/>
    <w:rsid w:val="0031320B"/>
    <w:rsid w:val="00325BC1"/>
    <w:rsid w:val="0033533B"/>
    <w:rsid w:val="00335588"/>
    <w:rsid w:val="00337573"/>
    <w:rsid w:val="0034267C"/>
    <w:rsid w:val="00343942"/>
    <w:rsid w:val="0035388A"/>
    <w:rsid w:val="003569B1"/>
    <w:rsid w:val="00361CD3"/>
    <w:rsid w:val="003623C5"/>
    <w:rsid w:val="00364BC3"/>
    <w:rsid w:val="00387465"/>
    <w:rsid w:val="00397D29"/>
    <w:rsid w:val="003D17B1"/>
    <w:rsid w:val="003E77CE"/>
    <w:rsid w:val="003E7815"/>
    <w:rsid w:val="003F363C"/>
    <w:rsid w:val="004057C6"/>
    <w:rsid w:val="00424478"/>
    <w:rsid w:val="00425907"/>
    <w:rsid w:val="004319B7"/>
    <w:rsid w:val="0045136B"/>
    <w:rsid w:val="004543AD"/>
    <w:rsid w:val="0045453D"/>
    <w:rsid w:val="00456070"/>
    <w:rsid w:val="00461707"/>
    <w:rsid w:val="00485163"/>
    <w:rsid w:val="00487D46"/>
    <w:rsid w:val="00494567"/>
    <w:rsid w:val="004B447A"/>
    <w:rsid w:val="004C178C"/>
    <w:rsid w:val="004D2018"/>
    <w:rsid w:val="004D25BE"/>
    <w:rsid w:val="004E59CB"/>
    <w:rsid w:val="004E78AE"/>
    <w:rsid w:val="004F0F0B"/>
    <w:rsid w:val="005004F3"/>
    <w:rsid w:val="00505D5B"/>
    <w:rsid w:val="00515385"/>
    <w:rsid w:val="00521E0A"/>
    <w:rsid w:val="00552714"/>
    <w:rsid w:val="00554FE3"/>
    <w:rsid w:val="00560FCE"/>
    <w:rsid w:val="00574945"/>
    <w:rsid w:val="00581DB3"/>
    <w:rsid w:val="00590A6F"/>
    <w:rsid w:val="00596902"/>
    <w:rsid w:val="005A20AE"/>
    <w:rsid w:val="005B39B0"/>
    <w:rsid w:val="005C7A7F"/>
    <w:rsid w:val="005C7C78"/>
    <w:rsid w:val="005D0EAB"/>
    <w:rsid w:val="005F6E8F"/>
    <w:rsid w:val="006072FE"/>
    <w:rsid w:val="00610EE1"/>
    <w:rsid w:val="00615005"/>
    <w:rsid w:val="00622FA4"/>
    <w:rsid w:val="0063081F"/>
    <w:rsid w:val="0063114E"/>
    <w:rsid w:val="00636164"/>
    <w:rsid w:val="00644186"/>
    <w:rsid w:val="0065739C"/>
    <w:rsid w:val="00657D42"/>
    <w:rsid w:val="0066408D"/>
    <w:rsid w:val="0068358C"/>
    <w:rsid w:val="00692F37"/>
    <w:rsid w:val="006B0954"/>
    <w:rsid w:val="006B20E0"/>
    <w:rsid w:val="006B6BBA"/>
    <w:rsid w:val="006D35C2"/>
    <w:rsid w:val="006D380B"/>
    <w:rsid w:val="006E1E51"/>
    <w:rsid w:val="006F3493"/>
    <w:rsid w:val="006F43AD"/>
    <w:rsid w:val="007139B1"/>
    <w:rsid w:val="0071485E"/>
    <w:rsid w:val="00724843"/>
    <w:rsid w:val="00742E9D"/>
    <w:rsid w:val="0075083A"/>
    <w:rsid w:val="00750FF5"/>
    <w:rsid w:val="007573DA"/>
    <w:rsid w:val="00760BFB"/>
    <w:rsid w:val="00761D3B"/>
    <w:rsid w:val="00763536"/>
    <w:rsid w:val="007721B5"/>
    <w:rsid w:val="007722F8"/>
    <w:rsid w:val="00772689"/>
    <w:rsid w:val="00784DA4"/>
    <w:rsid w:val="007929B4"/>
    <w:rsid w:val="007A15C6"/>
    <w:rsid w:val="007C3D66"/>
    <w:rsid w:val="007D2360"/>
    <w:rsid w:val="007D52A9"/>
    <w:rsid w:val="007D5B08"/>
    <w:rsid w:val="007D5B5C"/>
    <w:rsid w:val="007D6541"/>
    <w:rsid w:val="007E02E8"/>
    <w:rsid w:val="007E0D76"/>
    <w:rsid w:val="007F71C3"/>
    <w:rsid w:val="00833FF8"/>
    <w:rsid w:val="00850CDD"/>
    <w:rsid w:val="0087686F"/>
    <w:rsid w:val="008A0127"/>
    <w:rsid w:val="008A2863"/>
    <w:rsid w:val="008B155F"/>
    <w:rsid w:val="008B23AC"/>
    <w:rsid w:val="008C20B9"/>
    <w:rsid w:val="008C695C"/>
    <w:rsid w:val="008E43A1"/>
    <w:rsid w:val="008E7316"/>
    <w:rsid w:val="008F0126"/>
    <w:rsid w:val="008F103B"/>
    <w:rsid w:val="008F6F4E"/>
    <w:rsid w:val="0091159B"/>
    <w:rsid w:val="00916773"/>
    <w:rsid w:val="00926CC0"/>
    <w:rsid w:val="00930613"/>
    <w:rsid w:val="00930AB6"/>
    <w:rsid w:val="0093235B"/>
    <w:rsid w:val="00942590"/>
    <w:rsid w:val="009448D4"/>
    <w:rsid w:val="00953D8E"/>
    <w:rsid w:val="00970433"/>
    <w:rsid w:val="0097295F"/>
    <w:rsid w:val="009765F8"/>
    <w:rsid w:val="0098067F"/>
    <w:rsid w:val="00992054"/>
    <w:rsid w:val="009B10D6"/>
    <w:rsid w:val="009C72D5"/>
    <w:rsid w:val="009D4A17"/>
    <w:rsid w:val="00A05C6A"/>
    <w:rsid w:val="00A128D8"/>
    <w:rsid w:val="00A15750"/>
    <w:rsid w:val="00A15B58"/>
    <w:rsid w:val="00A203AE"/>
    <w:rsid w:val="00A22280"/>
    <w:rsid w:val="00A22EDC"/>
    <w:rsid w:val="00A25E06"/>
    <w:rsid w:val="00A35F66"/>
    <w:rsid w:val="00A36D9C"/>
    <w:rsid w:val="00A4080F"/>
    <w:rsid w:val="00A4333F"/>
    <w:rsid w:val="00A73D88"/>
    <w:rsid w:val="00A86E58"/>
    <w:rsid w:val="00A901F6"/>
    <w:rsid w:val="00A96496"/>
    <w:rsid w:val="00A97F2C"/>
    <w:rsid w:val="00AA42DB"/>
    <w:rsid w:val="00AB4BF3"/>
    <w:rsid w:val="00AC6F3B"/>
    <w:rsid w:val="00AD3C9B"/>
    <w:rsid w:val="00AD691F"/>
    <w:rsid w:val="00AE278D"/>
    <w:rsid w:val="00B06696"/>
    <w:rsid w:val="00B07C4D"/>
    <w:rsid w:val="00B123EA"/>
    <w:rsid w:val="00B1402F"/>
    <w:rsid w:val="00B205D1"/>
    <w:rsid w:val="00B22018"/>
    <w:rsid w:val="00B24605"/>
    <w:rsid w:val="00B24704"/>
    <w:rsid w:val="00B32E5E"/>
    <w:rsid w:val="00B34041"/>
    <w:rsid w:val="00B44746"/>
    <w:rsid w:val="00B46720"/>
    <w:rsid w:val="00B50650"/>
    <w:rsid w:val="00B6205A"/>
    <w:rsid w:val="00B62BDE"/>
    <w:rsid w:val="00B64341"/>
    <w:rsid w:val="00B66080"/>
    <w:rsid w:val="00B70D31"/>
    <w:rsid w:val="00B75402"/>
    <w:rsid w:val="00B80FAE"/>
    <w:rsid w:val="00B8704F"/>
    <w:rsid w:val="00B90FB7"/>
    <w:rsid w:val="00B95496"/>
    <w:rsid w:val="00BA071E"/>
    <w:rsid w:val="00BB21A2"/>
    <w:rsid w:val="00BB3914"/>
    <w:rsid w:val="00BB489A"/>
    <w:rsid w:val="00BB48D8"/>
    <w:rsid w:val="00BC657E"/>
    <w:rsid w:val="00BD0598"/>
    <w:rsid w:val="00BD2440"/>
    <w:rsid w:val="00BE0C5A"/>
    <w:rsid w:val="00BE23CD"/>
    <w:rsid w:val="00BE7B13"/>
    <w:rsid w:val="00BF1780"/>
    <w:rsid w:val="00C06D67"/>
    <w:rsid w:val="00C078E9"/>
    <w:rsid w:val="00C17602"/>
    <w:rsid w:val="00C264D9"/>
    <w:rsid w:val="00C401BA"/>
    <w:rsid w:val="00C41D75"/>
    <w:rsid w:val="00C4419B"/>
    <w:rsid w:val="00C528A7"/>
    <w:rsid w:val="00C54B7A"/>
    <w:rsid w:val="00C54C4D"/>
    <w:rsid w:val="00C70187"/>
    <w:rsid w:val="00C877DF"/>
    <w:rsid w:val="00C93669"/>
    <w:rsid w:val="00CB4EDA"/>
    <w:rsid w:val="00CC0C93"/>
    <w:rsid w:val="00CD4A8D"/>
    <w:rsid w:val="00CE48F2"/>
    <w:rsid w:val="00CE642A"/>
    <w:rsid w:val="00CF3528"/>
    <w:rsid w:val="00D0523F"/>
    <w:rsid w:val="00D07FFA"/>
    <w:rsid w:val="00D122F6"/>
    <w:rsid w:val="00D364E7"/>
    <w:rsid w:val="00D402C7"/>
    <w:rsid w:val="00D42B3E"/>
    <w:rsid w:val="00D467B2"/>
    <w:rsid w:val="00D47225"/>
    <w:rsid w:val="00D66993"/>
    <w:rsid w:val="00D71452"/>
    <w:rsid w:val="00D749FB"/>
    <w:rsid w:val="00D765A5"/>
    <w:rsid w:val="00D96531"/>
    <w:rsid w:val="00D97E55"/>
    <w:rsid w:val="00DA033A"/>
    <w:rsid w:val="00DB6387"/>
    <w:rsid w:val="00DB6ACA"/>
    <w:rsid w:val="00DC0019"/>
    <w:rsid w:val="00DE4144"/>
    <w:rsid w:val="00DE4FCA"/>
    <w:rsid w:val="00DE5E60"/>
    <w:rsid w:val="00DF1693"/>
    <w:rsid w:val="00DF6E2E"/>
    <w:rsid w:val="00E14060"/>
    <w:rsid w:val="00E14A71"/>
    <w:rsid w:val="00E5144B"/>
    <w:rsid w:val="00E53D37"/>
    <w:rsid w:val="00E62E0B"/>
    <w:rsid w:val="00E808B7"/>
    <w:rsid w:val="00E81036"/>
    <w:rsid w:val="00E83A23"/>
    <w:rsid w:val="00E923FF"/>
    <w:rsid w:val="00E94077"/>
    <w:rsid w:val="00E9682F"/>
    <w:rsid w:val="00EA21E8"/>
    <w:rsid w:val="00EA57F2"/>
    <w:rsid w:val="00EB0AD7"/>
    <w:rsid w:val="00EB3529"/>
    <w:rsid w:val="00EB6DB4"/>
    <w:rsid w:val="00EC1C22"/>
    <w:rsid w:val="00EC5151"/>
    <w:rsid w:val="00ED068A"/>
    <w:rsid w:val="00ED66B5"/>
    <w:rsid w:val="00EF2414"/>
    <w:rsid w:val="00EF6798"/>
    <w:rsid w:val="00F01B93"/>
    <w:rsid w:val="00F11CD3"/>
    <w:rsid w:val="00F12186"/>
    <w:rsid w:val="00F25A54"/>
    <w:rsid w:val="00F31738"/>
    <w:rsid w:val="00F35680"/>
    <w:rsid w:val="00F51F4B"/>
    <w:rsid w:val="00F547CB"/>
    <w:rsid w:val="00F65B86"/>
    <w:rsid w:val="00FA11DB"/>
    <w:rsid w:val="00FA2932"/>
    <w:rsid w:val="00FC69E1"/>
    <w:rsid w:val="00FD14EF"/>
    <w:rsid w:val="00FD581D"/>
    <w:rsid w:val="00FF313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F26453"/>
  <w15:chartTrackingRefBased/>
  <w15:docId w15:val="{A9C8228A-D361-434A-8DE9-122DCC49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1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1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1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1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1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1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1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1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1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1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1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17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17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17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17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17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17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0C5A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1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1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17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17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17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1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17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178C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DE4144"/>
    <w:rPr>
      <w:color w:val="666666"/>
    </w:rPr>
  </w:style>
  <w:style w:type="character" w:customStyle="1" w:styleId="Style1">
    <w:name w:val="Style1"/>
    <w:basedOn w:val="Policepardfaut"/>
    <w:uiPriority w:val="1"/>
    <w:rsid w:val="00742E9D"/>
    <w:rPr>
      <w:b/>
      <w:color w:val="auto"/>
    </w:rPr>
  </w:style>
  <w:style w:type="table" w:styleId="Grilledutableau">
    <w:name w:val="Table Grid"/>
    <w:basedOn w:val="TableauNormal"/>
    <w:uiPriority w:val="39"/>
    <w:rsid w:val="00EF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067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1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602"/>
  </w:style>
  <w:style w:type="paragraph" w:styleId="Pieddepage">
    <w:name w:val="footer"/>
    <w:basedOn w:val="Normal"/>
    <w:link w:val="PieddepageCar"/>
    <w:uiPriority w:val="99"/>
    <w:unhideWhenUsed/>
    <w:rsid w:val="00C1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602"/>
  </w:style>
  <w:style w:type="paragraph" w:styleId="Rvision">
    <w:name w:val="Revision"/>
    <w:hidden/>
    <w:uiPriority w:val="99"/>
    <w:semiHidden/>
    <w:rsid w:val="0063616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61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61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61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61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616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0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rabilite@b-e-l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rabilite@b-e-l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84CFAAE7B949A79CCAED016A25F6" ma:contentTypeVersion="1" ma:contentTypeDescription="Ein neues Dokument erstellen." ma:contentTypeScope="" ma:versionID="a76726cf661431ad10f3cc10bedcfcb5">
  <xsd:schema xmlns:xsd="http://www.w3.org/2001/XMLSchema" xmlns:xs="http://www.w3.org/2001/XMLSchema" xmlns:p="http://schemas.microsoft.com/office/2006/metadata/properties" xmlns:ns3="6dc7ae95-830f-4dcf-bdfd-5bfca8d41c84" targetNamespace="http://schemas.microsoft.com/office/2006/metadata/properties" ma:root="true" ma:fieldsID="496af3fb4e154e3875e9b0594a94a1cc" ns3:_="">
    <xsd:import namespace="6dc7ae95-830f-4dcf-bdfd-5bfca8d41c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ae95-830f-4dcf-bdfd-5bfca8d41c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63184-B547-45DD-98F5-890C0FF8C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32FFF-5589-49B3-97FE-2F5FAC069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4642C-C18F-47CE-B334-F979A2FDD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7ae95-830f-4dcf-bdfd-5bfca8d41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6BFE5-BE32-4DDB-AF5F-1AF8AE985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1706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Glaude</dc:creator>
  <cp:keywords/>
  <dc:description/>
  <cp:lastModifiedBy>Michel Céline</cp:lastModifiedBy>
  <cp:revision>12</cp:revision>
  <cp:lastPrinted>2024-04-04T08:06:00Z</cp:lastPrinted>
  <dcterms:created xsi:type="dcterms:W3CDTF">2024-08-13T10:19:00Z</dcterms:created>
  <dcterms:modified xsi:type="dcterms:W3CDTF">2024-08-19T11:39:00Z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0x010100F4FD84CFAAE7B949A79CCAED016A25F6</vt:lpwstr>
  </property>
</Properties>
</file>